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C" w:rsidRDefault="00DC096C" w:rsidP="00DC096C">
      <w:pPr>
        <w:spacing w:after="0"/>
        <w:jc w:val="both"/>
        <w:rPr>
          <w:rFonts w:ascii="Times New Roman" w:hAnsi="Times New Roman"/>
          <w:bCs/>
          <w:i/>
          <w:sz w:val="26"/>
          <w:szCs w:val="26"/>
          <w:lang w:val="en-US" w:eastAsia="uk-UA"/>
        </w:rPr>
      </w:pPr>
      <w:r w:rsidRPr="00DC096C">
        <w:rPr>
          <w:rFonts w:ascii="Times New Roman" w:hAnsi="Times New Roman"/>
          <w:b/>
          <w:i/>
          <w:sz w:val="26"/>
          <w:szCs w:val="26"/>
          <w:lang w:val="uk-UA" w:eastAsia="uk-UA"/>
        </w:rPr>
        <w:t>Звертаємо увагу:</w:t>
      </w:r>
      <w:r w:rsidRPr="00DC096C">
        <w:rPr>
          <w:rFonts w:ascii="Times New Roman" w:hAnsi="Times New Roman"/>
          <w:i/>
          <w:sz w:val="26"/>
          <w:szCs w:val="26"/>
          <w:lang w:val="uk-UA" w:eastAsia="uk-UA"/>
        </w:rPr>
        <w:t xml:space="preserve"> Законами України </w:t>
      </w:r>
      <w:hyperlink r:id="rId6" w:tgtFrame="_blank" w:history="1">
        <w:r w:rsidRPr="00DC096C">
          <w:rPr>
            <w:rStyle w:val="a8"/>
            <w:rFonts w:ascii="Times New Roman" w:hAnsi="Times New Roman"/>
            <w:i/>
            <w:color w:val="auto"/>
            <w:sz w:val="26"/>
            <w:szCs w:val="26"/>
            <w:lang w:val="uk-UA" w:eastAsia="uk-UA"/>
          </w:rPr>
          <w:t>від 17.03.2020 № 533-IX</w:t>
        </w:r>
      </w:hyperlink>
      <w:r w:rsidRPr="00DC096C">
        <w:rPr>
          <w:rFonts w:ascii="Times New Roman" w:hAnsi="Times New Roman"/>
          <w:i/>
          <w:sz w:val="26"/>
          <w:szCs w:val="26"/>
          <w:lang w:val="uk-UA" w:eastAsia="uk-UA"/>
        </w:rPr>
        <w:t xml:space="preserve"> та </w:t>
      </w:r>
      <w:hyperlink r:id="rId7" w:tgtFrame="_blank" w:history="1">
        <w:r w:rsidRPr="00DC096C">
          <w:rPr>
            <w:rStyle w:val="a8"/>
            <w:rFonts w:ascii="Times New Roman" w:hAnsi="Times New Roman"/>
            <w:i/>
            <w:color w:val="auto"/>
            <w:sz w:val="26"/>
            <w:szCs w:val="26"/>
            <w:lang w:val="uk-UA" w:eastAsia="uk-UA"/>
          </w:rPr>
          <w:t xml:space="preserve">від 30.03.2020 №540-ІХ "Про внесення змін до деяких законодавчих актів України, спрямованих на забезпечення додаткових соціальних і економічних гарантій у зв'язку з поширенням </w:t>
        </w:r>
        <w:proofErr w:type="spellStart"/>
        <w:r w:rsidRPr="00DC096C">
          <w:rPr>
            <w:rStyle w:val="a8"/>
            <w:rFonts w:ascii="Times New Roman" w:hAnsi="Times New Roman"/>
            <w:i/>
            <w:color w:val="auto"/>
            <w:sz w:val="26"/>
            <w:szCs w:val="26"/>
            <w:lang w:val="uk-UA" w:eastAsia="uk-UA"/>
          </w:rPr>
          <w:t>коронавірусної</w:t>
        </w:r>
        <w:proofErr w:type="spellEnd"/>
        <w:r w:rsidRPr="00DC096C">
          <w:rPr>
            <w:rStyle w:val="a8"/>
            <w:rFonts w:ascii="Times New Roman" w:hAnsi="Times New Roman"/>
            <w:i/>
            <w:color w:val="auto"/>
            <w:sz w:val="26"/>
            <w:szCs w:val="26"/>
            <w:lang w:val="uk-UA" w:eastAsia="uk-UA"/>
          </w:rPr>
          <w:t xml:space="preserve"> хвороби (COVID-19)"</w:t>
        </w:r>
      </w:hyperlink>
      <w:r w:rsidRPr="00DC096C">
        <w:rPr>
          <w:rFonts w:ascii="Times New Roman" w:hAnsi="Times New Roman"/>
          <w:i/>
          <w:sz w:val="26"/>
          <w:szCs w:val="26"/>
          <w:lang w:val="uk-UA" w:eastAsia="uk-UA"/>
        </w:rPr>
        <w:t xml:space="preserve">, передбачено, що </w:t>
      </w:r>
      <w:r w:rsidRPr="00DC096C">
        <w:rPr>
          <w:rFonts w:ascii="Times New Roman" w:hAnsi="Times New Roman"/>
          <w:b/>
          <w:i/>
          <w:sz w:val="26"/>
          <w:szCs w:val="26"/>
          <w:lang w:val="uk-UA" w:eastAsia="uk-UA"/>
        </w:rPr>
        <w:t>тимчасово</w:t>
      </w:r>
      <w:r w:rsidRPr="00DC096C">
        <w:rPr>
          <w:rFonts w:ascii="Times New Roman" w:hAnsi="Times New Roman"/>
          <w:i/>
          <w:sz w:val="26"/>
          <w:szCs w:val="26"/>
          <w:lang w:val="uk-UA" w:eastAsia="uk-UA"/>
        </w:rPr>
        <w:t xml:space="preserve"> штрафні санкції, визначені </w:t>
      </w:r>
      <w:hyperlink r:id="rId8" w:anchor="pn433" w:history="1">
        <w:r w:rsidRPr="00DC096C">
          <w:rPr>
            <w:rStyle w:val="a8"/>
            <w:rFonts w:ascii="Times New Roman" w:hAnsi="Times New Roman"/>
            <w:i/>
            <w:color w:val="auto"/>
            <w:sz w:val="26"/>
            <w:szCs w:val="26"/>
            <w:lang w:val="uk-UA" w:eastAsia="uk-UA"/>
          </w:rPr>
          <w:t>частини 11 статті 25 Закону №2464</w:t>
        </w:r>
      </w:hyperlink>
      <w:r w:rsidRPr="00DC096C">
        <w:rPr>
          <w:rFonts w:ascii="Times New Roman" w:hAnsi="Times New Roman"/>
          <w:i/>
          <w:sz w:val="26"/>
          <w:szCs w:val="26"/>
          <w:lang w:val="uk-UA" w:eastAsia="uk-UA"/>
        </w:rPr>
        <w:t xml:space="preserve"> </w:t>
      </w:r>
      <w:r w:rsidRPr="00DC096C">
        <w:rPr>
          <w:rFonts w:ascii="Times New Roman" w:hAnsi="Times New Roman"/>
          <w:b/>
          <w:i/>
          <w:sz w:val="26"/>
          <w:szCs w:val="26"/>
          <w:lang w:val="uk-UA" w:eastAsia="uk-UA"/>
        </w:rPr>
        <w:t>не застосовуються</w:t>
      </w:r>
      <w:r w:rsidRPr="00DC096C">
        <w:rPr>
          <w:rFonts w:ascii="Times New Roman" w:hAnsi="Times New Roman"/>
          <w:i/>
          <w:sz w:val="26"/>
          <w:szCs w:val="26"/>
          <w:lang w:val="uk-UA" w:eastAsia="uk-UA"/>
        </w:rPr>
        <w:t xml:space="preserve"> за наступні порушення, вчинені </w:t>
      </w:r>
      <w:r w:rsidRPr="00DC096C">
        <w:rPr>
          <w:rFonts w:ascii="Times New Roman" w:hAnsi="Times New Roman"/>
          <w:bCs/>
          <w:i/>
          <w:sz w:val="26"/>
          <w:szCs w:val="26"/>
          <w:lang w:val="uk-UA" w:eastAsia="uk-UA"/>
        </w:rPr>
        <w:t>з 1 по 31 березня, з 1 по 30 квітня та з 1 по  31 травня 2020 року:</w:t>
      </w:r>
    </w:p>
    <w:p w:rsidR="00DC096C" w:rsidRPr="00A84B0F" w:rsidRDefault="00DC096C" w:rsidP="00DC096C">
      <w:pPr>
        <w:spacing w:after="0"/>
        <w:jc w:val="both"/>
        <w:rPr>
          <w:rFonts w:ascii="Times New Roman" w:hAnsi="Times New Roman"/>
          <w:i/>
          <w:sz w:val="28"/>
          <w:szCs w:val="28"/>
          <w:lang w:val="en-US" w:eastAsia="uk-UA"/>
        </w:rPr>
      </w:pP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несвоєчасна сплата (несвоєчасне перерахування) єдиного внеску;</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 xml:space="preserve">неповна сплата або несвоєчасна сплата суми єдиного внеску одночасно з </w:t>
      </w:r>
      <w:proofErr w:type="spellStart"/>
      <w:r w:rsidRPr="00DC096C">
        <w:rPr>
          <w:rFonts w:ascii="Times New Roman" w:hAnsi="Times New Roman"/>
          <w:i/>
          <w:sz w:val="26"/>
          <w:szCs w:val="26"/>
          <w:lang w:val="uk-UA" w:eastAsia="uk-UA"/>
        </w:rPr>
        <w:t>видачею</w:t>
      </w:r>
      <w:proofErr w:type="spellEnd"/>
      <w:r w:rsidRPr="00DC096C">
        <w:rPr>
          <w:rFonts w:ascii="Times New Roman" w:hAnsi="Times New Roman"/>
          <w:i/>
          <w:sz w:val="26"/>
          <w:szCs w:val="26"/>
          <w:lang w:val="uk-UA" w:eastAsia="uk-UA"/>
        </w:rPr>
        <w:t xml:space="preserve"> сум виплат, на які нараховується єдиний внесок (авансових платежів);</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несвоєчасне подання звітності до податкових органів.</w:t>
      </w:r>
    </w:p>
    <w:p w:rsidR="00DC096C" w:rsidRPr="00A84B0F" w:rsidRDefault="00DC096C" w:rsidP="00DC096C">
      <w:pPr>
        <w:spacing w:after="0" w:line="240" w:lineRule="auto"/>
        <w:ind w:left="720"/>
        <w:jc w:val="both"/>
        <w:rPr>
          <w:rFonts w:ascii="Times New Roman" w:hAnsi="Times New Roman"/>
          <w:i/>
          <w:sz w:val="28"/>
          <w:szCs w:val="28"/>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Протягом  зазначених періодів  платникам єдиного внеску не нараховується  пеня, а нарахована пеня за ці періоди підлягає списанню. При цьому, </w:t>
      </w:r>
      <w:r w:rsidRPr="00DC096C">
        <w:rPr>
          <w:rFonts w:ascii="Times New Roman" w:hAnsi="Times New Roman"/>
          <w:bCs/>
          <w:sz w:val="26"/>
          <w:szCs w:val="26"/>
          <w:lang w:val="uk-UA" w:eastAsia="uk-UA"/>
        </w:rPr>
        <w:t>дія мораторію не поширюється на камеральні перевірки звітності з єдиного внеску</w:t>
      </w:r>
      <w:r w:rsidRPr="00DC096C">
        <w:rPr>
          <w:rFonts w:ascii="Times New Roman" w:hAnsi="Times New Roman"/>
          <w:sz w:val="26"/>
          <w:szCs w:val="26"/>
          <w:lang w:val="uk-UA" w:eastAsia="uk-UA"/>
        </w:rPr>
        <w:t>.</w:t>
      </w:r>
    </w:p>
    <w:p w:rsidR="00DC096C" w:rsidRPr="00C85E0C" w:rsidRDefault="00DC096C" w:rsidP="00695F64">
      <w:pPr>
        <w:spacing w:after="0" w:line="240" w:lineRule="auto"/>
        <w:jc w:val="center"/>
        <w:rPr>
          <w:rFonts w:ascii="Times New Roman" w:hAnsi="Times New Roman"/>
          <w:b/>
          <w:sz w:val="25"/>
          <w:szCs w:val="25"/>
        </w:rPr>
      </w:pPr>
    </w:p>
    <w:p w:rsidR="00DC096C" w:rsidRPr="00C85E0C" w:rsidRDefault="00DC096C" w:rsidP="00695F64">
      <w:pPr>
        <w:spacing w:after="0" w:line="240" w:lineRule="auto"/>
        <w:jc w:val="center"/>
        <w:rPr>
          <w:rFonts w:ascii="Times New Roman" w:hAnsi="Times New Roman"/>
          <w:b/>
          <w:sz w:val="25"/>
          <w:szCs w:val="25"/>
        </w:rPr>
      </w:pPr>
    </w:p>
    <w:p w:rsidR="00307561" w:rsidRPr="00893F03" w:rsidRDefault="00DF4D88" w:rsidP="00695F64">
      <w:pPr>
        <w:spacing w:after="0" w:line="240" w:lineRule="auto"/>
        <w:jc w:val="center"/>
        <w:rPr>
          <w:rFonts w:ascii="Times New Roman" w:hAnsi="Times New Roman"/>
          <w:b/>
          <w:sz w:val="26"/>
          <w:szCs w:val="26"/>
          <w:lang w:val="uk-UA"/>
        </w:rPr>
      </w:pPr>
      <w:proofErr w:type="spellStart"/>
      <w:r w:rsidRPr="00893F03">
        <w:rPr>
          <w:rFonts w:ascii="Times New Roman" w:hAnsi="Times New Roman"/>
          <w:b/>
          <w:sz w:val="26"/>
          <w:szCs w:val="26"/>
        </w:rPr>
        <w:lastRenderedPageBreak/>
        <w:t>Херсонці</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можуть</w:t>
      </w:r>
      <w:proofErr w:type="spellEnd"/>
      <w:r w:rsidRPr="00893F03">
        <w:rPr>
          <w:rFonts w:ascii="Times New Roman" w:hAnsi="Times New Roman"/>
          <w:b/>
          <w:sz w:val="26"/>
          <w:szCs w:val="26"/>
        </w:rPr>
        <w:t xml:space="preserve"> </w:t>
      </w:r>
      <w:proofErr w:type="spellStart"/>
      <w:r w:rsidR="00893F03" w:rsidRPr="00893F03">
        <w:rPr>
          <w:rFonts w:ascii="Times New Roman" w:hAnsi="Times New Roman"/>
          <w:b/>
          <w:sz w:val="26"/>
          <w:szCs w:val="26"/>
        </w:rPr>
        <w:t>звернктися</w:t>
      </w:r>
      <w:proofErr w:type="spellEnd"/>
      <w:r w:rsidR="00893F03" w:rsidRPr="00893F03">
        <w:rPr>
          <w:rFonts w:ascii="Times New Roman" w:hAnsi="Times New Roman"/>
          <w:b/>
          <w:sz w:val="26"/>
          <w:szCs w:val="26"/>
        </w:rPr>
        <w:t xml:space="preserve"> </w:t>
      </w:r>
      <w:r w:rsidRPr="00893F03">
        <w:rPr>
          <w:rFonts w:ascii="Times New Roman" w:hAnsi="Times New Roman"/>
          <w:b/>
          <w:sz w:val="26"/>
          <w:szCs w:val="26"/>
        </w:rPr>
        <w:t xml:space="preserve">до </w:t>
      </w:r>
      <w:proofErr w:type="spellStart"/>
      <w:r w:rsidRPr="00893F03">
        <w:rPr>
          <w:rFonts w:ascii="Times New Roman" w:hAnsi="Times New Roman"/>
          <w:b/>
          <w:sz w:val="26"/>
          <w:szCs w:val="26"/>
        </w:rPr>
        <w:t>податкових</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інспекційХерсонщини</w:t>
      </w:r>
      <w:proofErr w:type="spellEnd"/>
    </w:p>
    <w:p w:rsidR="00695F64" w:rsidRPr="002C7815" w:rsidRDefault="00695F64" w:rsidP="00695F64">
      <w:pPr>
        <w:spacing w:after="0" w:line="240" w:lineRule="auto"/>
        <w:jc w:val="both"/>
        <w:rPr>
          <w:rFonts w:ascii="Times New Roman" w:hAnsi="Times New Roman"/>
          <w:sz w:val="16"/>
          <w:szCs w:val="16"/>
          <w:lang w:val="uk-UA"/>
        </w:rPr>
      </w:pP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Новокаховська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sidRPr="00893F03">
        <w:rPr>
          <w:rFonts w:ascii="Times New Roman" w:hAnsi="Times New Roman"/>
          <w:sz w:val="21"/>
          <w:szCs w:val="21"/>
          <w:lang w:val="uk-UA"/>
        </w:rPr>
        <w:br/>
      </w:r>
      <w:r w:rsidRPr="00893F03">
        <w:rPr>
          <w:rFonts w:ascii="Times New Roman" w:hAnsi="Times New Roman"/>
          <w:sz w:val="21"/>
          <w:szCs w:val="21"/>
          <w:lang w:val="uk-UA"/>
        </w:rPr>
        <w:t xml:space="preserve">(055-49) 4-52-88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r w:rsidRPr="00893F03">
        <w:rPr>
          <w:rFonts w:ascii="Times New Roman" w:hAnsi="Times New Roman"/>
          <w:b/>
          <w:sz w:val="21"/>
          <w:szCs w:val="21"/>
          <w:lang w:val="uk-UA"/>
        </w:rPr>
        <w:t>Каховська ДПІ</w:t>
      </w:r>
      <w:r w:rsidRPr="00893F03">
        <w:rPr>
          <w:rFonts w:ascii="Times New Roman" w:hAnsi="Times New Roman"/>
          <w:sz w:val="21"/>
          <w:szCs w:val="21"/>
          <w:lang w:val="uk-UA"/>
        </w:rPr>
        <w:t xml:space="preserve">,  телефон/факс: (05536) 4-04-43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Чаплинська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(05538) 2-25-32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lang w:val="uk-UA"/>
        </w:rPr>
        <w:t>Бериславська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Pr>
          <w:rFonts w:ascii="Times New Roman" w:hAnsi="Times New Roman"/>
          <w:sz w:val="21"/>
          <w:szCs w:val="21"/>
          <w:lang w:val="uk-UA"/>
        </w:rPr>
        <w:br/>
      </w:r>
      <w:r w:rsidRPr="00893F03">
        <w:rPr>
          <w:rFonts w:ascii="Times New Roman" w:hAnsi="Times New Roman"/>
          <w:sz w:val="21"/>
          <w:szCs w:val="21"/>
          <w:lang w:val="uk-UA"/>
        </w:rPr>
        <w:t>(05</w:t>
      </w:r>
      <w:r w:rsidRPr="00893F03">
        <w:rPr>
          <w:rFonts w:ascii="Times New Roman" w:hAnsi="Times New Roman"/>
          <w:sz w:val="21"/>
          <w:szCs w:val="21"/>
        </w:rPr>
        <w:t>546) 7-21-24</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Великоолександрівська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(05532) 2-11-40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Високопільська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(05535) 2-23-40 </w:t>
      </w:r>
      <w:r w:rsidRPr="00893F03">
        <w:rPr>
          <w:rFonts w:ascii="Times New Roman" w:hAnsi="Times New Roman"/>
          <w:sz w:val="21"/>
          <w:szCs w:val="21"/>
          <w:lang w:val="en-US"/>
        </w:rPr>
        <w:t>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Нововоронцовська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(05533) 2-11-31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Великолепетиська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(05543) 2-22-79, факс (05543) 2-10-72</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Верхньорогачицька</w:t>
      </w:r>
      <w:proofErr w:type="spellEnd"/>
      <w:r w:rsidRPr="00893F03">
        <w:rPr>
          <w:rFonts w:ascii="Times New Roman" w:hAnsi="Times New Roman"/>
          <w:sz w:val="21"/>
          <w:szCs w:val="21"/>
        </w:rPr>
        <w:t xml:space="preserve"> </w:t>
      </w:r>
      <w:r w:rsidRPr="00893F03">
        <w:rPr>
          <w:rFonts w:ascii="Times New Roman" w:hAnsi="Times New Roman"/>
          <w:b/>
          <w:sz w:val="21"/>
          <w:szCs w:val="21"/>
        </w:rPr>
        <w:t>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(05545) 5-10-93, факс (05545) 5-14-38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Горностаївська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(05544) 4-17-51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Херсонська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w:t>
      </w:r>
      <w:r w:rsidRPr="00893F03">
        <w:rPr>
          <w:rFonts w:ascii="Times New Roman" w:hAnsi="Times New Roman"/>
          <w:sz w:val="21"/>
          <w:szCs w:val="21"/>
          <w:lang w:val="en-US"/>
        </w:rPr>
        <w:t> </w:t>
      </w:r>
      <w:r w:rsidRPr="00893F03">
        <w:rPr>
          <w:rFonts w:ascii="Times New Roman" w:hAnsi="Times New Roman"/>
          <w:sz w:val="21"/>
          <w:szCs w:val="21"/>
        </w:rPr>
        <w:t xml:space="preserve"> (0552) 32-74-18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proofErr w:type="gramStart"/>
      <w:r w:rsidRPr="00893F03">
        <w:rPr>
          <w:rFonts w:ascii="Times New Roman" w:hAnsi="Times New Roman"/>
          <w:b/>
          <w:sz w:val="21"/>
          <w:szCs w:val="21"/>
        </w:rPr>
        <w:t>Б</w:t>
      </w:r>
      <w:proofErr w:type="gramEnd"/>
      <w:r w:rsidRPr="00893F03">
        <w:rPr>
          <w:rFonts w:ascii="Times New Roman" w:hAnsi="Times New Roman"/>
          <w:b/>
          <w:sz w:val="21"/>
          <w:szCs w:val="21"/>
        </w:rPr>
        <w:t>ілозерська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телефон/факс (05547) 3-37-76</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Голопристанська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(05539) 2-67-54, факс (05539) 2-16-55</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Скадовська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(05537) 5-22-76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Олешківська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(05542) 2-21-61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Каланчацька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w:t>
      </w:r>
      <w:r w:rsidR="00893F03">
        <w:rPr>
          <w:rFonts w:ascii="Times New Roman" w:hAnsi="Times New Roman"/>
          <w:sz w:val="21"/>
          <w:szCs w:val="21"/>
        </w:rPr>
        <w:t xml:space="preserve"> </w:t>
      </w:r>
      <w:r w:rsidRPr="00893F03">
        <w:rPr>
          <w:rFonts w:ascii="Times New Roman" w:hAnsi="Times New Roman"/>
          <w:sz w:val="21"/>
          <w:szCs w:val="21"/>
        </w:rPr>
        <w:t xml:space="preserve">телефон/факс </w:t>
      </w:r>
      <w:r w:rsidR="00893F03">
        <w:rPr>
          <w:rFonts w:ascii="Times New Roman" w:hAnsi="Times New Roman"/>
          <w:sz w:val="21"/>
          <w:szCs w:val="21"/>
        </w:rPr>
        <w:br/>
      </w:r>
      <w:r w:rsidRPr="00893F03">
        <w:rPr>
          <w:rFonts w:ascii="Times New Roman" w:hAnsi="Times New Roman"/>
          <w:sz w:val="21"/>
          <w:szCs w:val="21"/>
        </w:rPr>
        <w:t xml:space="preserve">(05530) 3-26-45 </w:t>
      </w:r>
    </w:p>
    <w:p w:rsidR="00DF4D88" w:rsidRPr="00893F03" w:rsidRDefault="00DF4D88" w:rsidP="002C7815">
      <w:pPr>
        <w:pStyle w:val="a6"/>
        <w:numPr>
          <w:ilvl w:val="0"/>
          <w:numId w:val="10"/>
        </w:numPr>
        <w:tabs>
          <w:tab w:val="left" w:pos="142"/>
        </w:tabs>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Генічеська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(05534) 3-16- 57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Іванівська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(05531) 3-13-58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Нижньосірогозька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xml:space="preserve">: </w:t>
      </w:r>
      <w:r w:rsidR="00893F03">
        <w:rPr>
          <w:rFonts w:ascii="Times New Roman" w:hAnsi="Times New Roman"/>
          <w:sz w:val="21"/>
          <w:szCs w:val="21"/>
        </w:rPr>
        <w:br/>
      </w:r>
      <w:r w:rsidRPr="00893F03">
        <w:rPr>
          <w:rFonts w:ascii="Times New Roman" w:hAnsi="Times New Roman"/>
          <w:sz w:val="21"/>
          <w:szCs w:val="21"/>
        </w:rPr>
        <w:t xml:space="preserve">(05540) 2-14-99, 2-19-01, 2-10-54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Новотроїцька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(05548) 5-01-74, 2-25-50, факс (05548) 5-01-73</w:t>
      </w:r>
    </w:p>
    <w:p w:rsidR="00307561" w:rsidRPr="00893F03" w:rsidRDefault="00081DC9" w:rsidP="00695F64">
      <w:pPr>
        <w:jc w:val="both"/>
      </w:pPr>
      <w:r>
        <w:rPr>
          <w:noProof/>
        </w:rPr>
        <mc:AlternateContent>
          <mc:Choice Requires="wps">
            <w:drawing>
              <wp:anchor distT="0" distB="0" distL="114300" distR="114300" simplePos="0" relativeHeight="251660288" behindDoc="0" locked="0" layoutInCell="1" allowOverlap="1" wp14:anchorId="16C7BB30" wp14:editId="0764CBAD">
                <wp:simplePos x="0" y="0"/>
                <wp:positionH relativeFrom="column">
                  <wp:posOffset>77470</wp:posOffset>
                </wp:positionH>
                <wp:positionV relativeFrom="paragraph">
                  <wp:posOffset>57150</wp:posOffset>
                </wp:positionV>
                <wp:extent cx="3038475" cy="12001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3038475" cy="120015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9"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4.5pt;width:239.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" fillcolor="#bfbfbf [2412]" stroked="f" strokeweight=".5pt">
                <v:textbo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v:textbox>
              </v:shape>
            </w:pict>
          </mc:Fallback>
        </mc:AlternateContent>
      </w:r>
    </w:p>
    <w:p w:rsidR="00695F64" w:rsidRPr="00893F03" w:rsidRDefault="00695F64" w:rsidP="00307561"/>
    <w:p w:rsidR="00695F64" w:rsidRPr="00893F03" w:rsidRDefault="00695F64" w:rsidP="00307561"/>
    <w:p w:rsidR="00307561" w:rsidRDefault="00695F64" w:rsidP="00307561">
      <w:pPr>
        <w:rPr>
          <w:lang w:val="uk-UA"/>
        </w:rPr>
      </w:pPr>
      <w:r>
        <w:rPr>
          <w:noProof/>
        </w:rPr>
        <mc:AlternateContent>
          <mc:Choice Requires="wps">
            <w:drawing>
              <wp:anchor distT="0" distB="0" distL="114300" distR="114300" simplePos="0" relativeHeight="251659264" behindDoc="0" locked="0" layoutInCell="1" allowOverlap="1" wp14:anchorId="3733BC43" wp14:editId="56CA20E4">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p>
    <w:p w:rsidR="00695F64" w:rsidRDefault="00695F64" w:rsidP="00695F64">
      <w:pPr>
        <w:ind w:left="142"/>
        <w:rPr>
          <w:rFonts w:ascii="Times New Roman" w:hAnsi="Times New Roman"/>
          <w:b/>
          <w:sz w:val="40"/>
          <w:lang w:val="uk-UA"/>
        </w:rPr>
      </w:pPr>
      <w:r>
        <w:rPr>
          <w:noProof/>
        </w:rPr>
        <w:lastRenderedPageBreak/>
        <w:drawing>
          <wp:anchor distT="0" distB="0" distL="114300" distR="114300" simplePos="0" relativeHeight="251658240" behindDoc="1" locked="0" layoutInCell="1" allowOverlap="1" wp14:anchorId="235CC0C4" wp14:editId="385BF54C">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proofErr w:type="spellStart"/>
      <w:r w:rsidRPr="007262F3">
        <w:rPr>
          <w:rFonts w:ascii="Times New Roman" w:hAnsi="Times New Roman"/>
          <w:b/>
          <w:sz w:val="40"/>
        </w:rPr>
        <w:t>Державна</w:t>
      </w:r>
      <w:proofErr w:type="spellEnd"/>
      <w:r w:rsidRPr="007262F3">
        <w:rPr>
          <w:rFonts w:ascii="Times New Roman" w:hAnsi="Times New Roman"/>
          <w:b/>
          <w:sz w:val="40"/>
        </w:rPr>
        <w:t xml:space="preserve"> </w:t>
      </w:r>
      <w:r w:rsidRPr="007262F3">
        <w:rPr>
          <w:rFonts w:ascii="Times New Roman" w:hAnsi="Times New Roman"/>
          <w:b/>
          <w:sz w:val="40"/>
          <w:lang w:val="uk-UA"/>
        </w:rPr>
        <w:t>податкова</w:t>
      </w:r>
      <w:r>
        <w:rPr>
          <w:rFonts w:ascii="Times New Roman" w:hAnsi="Times New Roman"/>
          <w:b/>
          <w:sz w:val="40"/>
          <w:lang w:val="uk-UA"/>
        </w:rPr>
        <w:t xml:space="preserve"> </w:t>
      </w:r>
      <w:r w:rsidRPr="00695F64">
        <w:rPr>
          <w:rFonts w:ascii="Times New Roman" w:hAnsi="Times New Roman"/>
          <w:b/>
          <w:sz w:val="40"/>
        </w:rPr>
        <w:br/>
      </w:r>
      <w:r w:rsidRPr="00893F03">
        <w:rPr>
          <w:rFonts w:ascii="Times New Roman" w:hAnsi="Times New Roman"/>
          <w:b/>
          <w:sz w:val="40"/>
        </w:rPr>
        <w:t xml:space="preserve">           </w:t>
      </w:r>
      <w:proofErr w:type="gramStart"/>
      <w:r>
        <w:rPr>
          <w:rFonts w:ascii="Times New Roman" w:hAnsi="Times New Roman"/>
          <w:b/>
          <w:sz w:val="40"/>
          <w:lang w:val="en-US"/>
        </w:rPr>
        <w:t>c</w:t>
      </w:r>
      <w:proofErr w:type="spellStart"/>
      <w:proofErr w:type="gramEnd"/>
      <w:r w:rsidRPr="007262F3">
        <w:rPr>
          <w:rFonts w:ascii="Times New Roman" w:hAnsi="Times New Roman"/>
          <w:b/>
          <w:sz w:val="40"/>
        </w:rPr>
        <w:t>лужба</w:t>
      </w:r>
      <w:proofErr w:type="spellEnd"/>
      <w:r w:rsidRPr="007262F3">
        <w:rPr>
          <w:rFonts w:ascii="Times New Roman" w:hAnsi="Times New Roman"/>
          <w:b/>
          <w:sz w:val="40"/>
        </w:rPr>
        <w:t xml:space="preserve"> </w:t>
      </w:r>
      <w:proofErr w:type="spellStart"/>
      <w:r w:rsidRPr="007262F3">
        <w:rPr>
          <w:rFonts w:ascii="Times New Roman" w:hAnsi="Times New Roman"/>
          <w:b/>
          <w:sz w:val="40"/>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52E84674" wp14:editId="33E3A7CF">
                <wp:simplePos x="0" y="0"/>
                <wp:positionH relativeFrom="column">
                  <wp:posOffset>119380</wp:posOffset>
                </wp:positionH>
                <wp:positionV relativeFrom="paragraph">
                  <wp:posOffset>16510</wp:posOffset>
                </wp:positionV>
                <wp:extent cx="30099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9.4pt;margin-top:1.3pt;width:23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" fillcolor="white [3201]" stroked="f" strokeweight=".5pt">
                <v:textbo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DC096C" w:rsidP="00695F64">
      <w:pPr>
        <w:spacing w:after="0" w:line="240" w:lineRule="auto"/>
        <w:ind w:left="142"/>
        <w:jc w:val="center"/>
        <w:rPr>
          <w:rFonts w:ascii="Times New Roman" w:hAnsi="Times New Roman"/>
          <w:b/>
          <w:sz w:val="40"/>
          <w:lang w:val="uk-UA"/>
        </w:rPr>
      </w:pPr>
      <w:r>
        <w:rPr>
          <w:noProof/>
        </w:rPr>
        <w:drawing>
          <wp:inline distT="0" distB="0" distL="0" distR="0">
            <wp:extent cx="2943225" cy="1749752"/>
            <wp:effectExtent l="0" t="0" r="0" b="3175"/>
            <wp:docPr id="4" name="Рисунок 4" descr="D:\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nd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749752"/>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307561" w:rsidRPr="00DC096C" w:rsidRDefault="00653DCD" w:rsidP="00653DCD">
      <w:pPr>
        <w:pBdr>
          <w:top w:val="double" w:sz="4" w:space="1" w:color="auto"/>
          <w:bottom w:val="double" w:sz="4" w:space="1" w:color="auto"/>
        </w:pBdr>
        <w:ind w:left="142"/>
        <w:jc w:val="both"/>
        <w:rPr>
          <w:rFonts w:ascii="Times New Roman" w:hAnsi="Times New Roman"/>
          <w:i/>
          <w:sz w:val="28"/>
          <w:szCs w:val="28"/>
          <w:lang w:val="uk-UA"/>
        </w:rPr>
      </w:pPr>
      <w:proofErr w:type="spellStart"/>
      <w:r w:rsidRPr="00653DCD">
        <w:rPr>
          <w:rFonts w:ascii="Times New Roman" w:hAnsi="Times New Roman"/>
          <w:b/>
          <w:sz w:val="28"/>
          <w:szCs w:val="28"/>
          <w:lang w:val="uk-UA"/>
        </w:rPr>
        <w:t>Чаплинська</w:t>
      </w:r>
      <w:proofErr w:type="spellEnd"/>
      <w:r w:rsidRPr="00653DCD">
        <w:rPr>
          <w:rFonts w:ascii="Times New Roman" w:hAnsi="Times New Roman"/>
          <w:b/>
          <w:sz w:val="28"/>
          <w:szCs w:val="28"/>
          <w:lang w:val="uk-UA"/>
        </w:rPr>
        <w:t xml:space="preserve"> ДПІ </w:t>
      </w:r>
      <w:proofErr w:type="spellStart"/>
      <w:r w:rsidRPr="00653DCD">
        <w:rPr>
          <w:rFonts w:ascii="Times New Roman" w:hAnsi="Times New Roman"/>
          <w:b/>
          <w:sz w:val="28"/>
          <w:szCs w:val="28"/>
          <w:lang w:val="uk-UA"/>
        </w:rPr>
        <w:t>Новокаховського</w:t>
      </w:r>
      <w:proofErr w:type="spellEnd"/>
      <w:r w:rsidRPr="00653DCD">
        <w:rPr>
          <w:rFonts w:ascii="Times New Roman" w:hAnsi="Times New Roman"/>
          <w:b/>
          <w:sz w:val="28"/>
          <w:szCs w:val="28"/>
          <w:lang w:val="uk-UA"/>
        </w:rPr>
        <w:t xml:space="preserve"> управління Головне управління ДПС у Херсонській  області, Автономній Республіці Крим та м. Севастополі </w:t>
      </w:r>
      <w:r>
        <w:rPr>
          <w:rFonts w:ascii="Times New Roman" w:hAnsi="Times New Roman"/>
          <w:b/>
          <w:sz w:val="28"/>
          <w:szCs w:val="28"/>
          <w:lang w:val="uk-UA"/>
        </w:rPr>
        <w:br/>
      </w:r>
      <w:bookmarkStart w:id="0" w:name="_GoBack"/>
      <w:bookmarkEnd w:id="0"/>
      <w:r>
        <w:rPr>
          <w:rFonts w:ascii="Times New Roman" w:hAnsi="Times New Roman"/>
          <w:b/>
          <w:sz w:val="28"/>
          <w:szCs w:val="28"/>
          <w:lang w:val="uk-UA"/>
        </w:rPr>
        <w:br/>
      </w:r>
      <w:r w:rsidRPr="00653DCD">
        <w:rPr>
          <w:rFonts w:ascii="Times New Roman" w:hAnsi="Times New Roman"/>
          <w:i/>
          <w:sz w:val="28"/>
          <w:szCs w:val="28"/>
          <w:lang w:val="uk-UA"/>
        </w:rPr>
        <w:t xml:space="preserve">75200, Херсонська область, </w:t>
      </w:r>
      <w:proofErr w:type="spellStart"/>
      <w:r w:rsidRPr="00653DCD">
        <w:rPr>
          <w:rFonts w:ascii="Times New Roman" w:hAnsi="Times New Roman"/>
          <w:i/>
          <w:sz w:val="28"/>
          <w:szCs w:val="28"/>
          <w:lang w:val="uk-UA"/>
        </w:rPr>
        <w:t>Чаплинський</w:t>
      </w:r>
      <w:proofErr w:type="spellEnd"/>
      <w:r w:rsidRPr="00653DCD">
        <w:rPr>
          <w:rFonts w:ascii="Times New Roman" w:hAnsi="Times New Roman"/>
          <w:i/>
          <w:sz w:val="28"/>
          <w:szCs w:val="28"/>
          <w:lang w:val="uk-UA"/>
        </w:rPr>
        <w:t xml:space="preserve"> район, смт. </w:t>
      </w:r>
      <w:proofErr w:type="spellStart"/>
      <w:r w:rsidRPr="00653DCD">
        <w:rPr>
          <w:rFonts w:ascii="Times New Roman" w:hAnsi="Times New Roman"/>
          <w:i/>
          <w:sz w:val="28"/>
          <w:szCs w:val="28"/>
          <w:lang w:val="uk-UA"/>
        </w:rPr>
        <w:t>Чаплинка</w:t>
      </w:r>
      <w:proofErr w:type="spellEnd"/>
      <w:r w:rsidRPr="00653DCD">
        <w:rPr>
          <w:rFonts w:ascii="Times New Roman" w:hAnsi="Times New Roman"/>
          <w:i/>
          <w:sz w:val="28"/>
          <w:szCs w:val="28"/>
          <w:lang w:val="uk-UA"/>
        </w:rPr>
        <w:t>, вул. Паркова, 3</w:t>
      </w:r>
    </w:p>
    <w:p w:rsidR="00DC096C" w:rsidRPr="00C85E0C" w:rsidRDefault="00653DCD" w:rsidP="00DC096C">
      <w:pPr>
        <w:pStyle w:val="1"/>
        <w:spacing w:before="0" w:beforeAutospacing="0" w:after="0" w:afterAutospacing="0"/>
        <w:jc w:val="both"/>
        <w:rPr>
          <w:b w:val="0"/>
          <w:i/>
          <w:sz w:val="26"/>
          <w:szCs w:val="26"/>
          <w:lang w:val="uk-UA" w:eastAsia="uk-UA"/>
        </w:rPr>
      </w:pPr>
      <w:proofErr w:type="spellStart"/>
      <w:r w:rsidRPr="00653DCD">
        <w:rPr>
          <w:b w:val="0"/>
          <w:sz w:val="26"/>
          <w:szCs w:val="26"/>
          <w:lang w:val="uk-UA" w:eastAsia="uk-UA"/>
        </w:rPr>
        <w:lastRenderedPageBreak/>
        <w:t>Чаплинська</w:t>
      </w:r>
      <w:proofErr w:type="spellEnd"/>
      <w:r w:rsidRPr="00653DCD">
        <w:rPr>
          <w:b w:val="0"/>
          <w:sz w:val="26"/>
          <w:szCs w:val="26"/>
          <w:lang w:val="uk-UA" w:eastAsia="uk-UA"/>
        </w:rPr>
        <w:t xml:space="preserve"> ДПІ </w:t>
      </w:r>
      <w:proofErr w:type="spellStart"/>
      <w:r w:rsidRPr="00653DCD">
        <w:rPr>
          <w:b w:val="0"/>
          <w:sz w:val="26"/>
          <w:szCs w:val="26"/>
          <w:lang w:val="uk-UA" w:eastAsia="uk-UA"/>
        </w:rPr>
        <w:t>Новокаховського</w:t>
      </w:r>
      <w:proofErr w:type="spellEnd"/>
      <w:r w:rsidRPr="00653DCD">
        <w:rPr>
          <w:b w:val="0"/>
          <w:sz w:val="26"/>
          <w:szCs w:val="26"/>
          <w:lang w:val="uk-UA" w:eastAsia="uk-UA"/>
        </w:rPr>
        <w:t xml:space="preserve"> управління Головне управління ДПС у Херсонській  області, Автономній Республіці Крим та м. Севастополі </w:t>
      </w:r>
      <w:r w:rsidR="00DC096C" w:rsidRPr="00DC096C">
        <w:rPr>
          <w:b w:val="0"/>
          <w:sz w:val="26"/>
          <w:szCs w:val="26"/>
          <w:lang w:val="uk-UA" w:eastAsia="uk-UA"/>
        </w:rPr>
        <w:t>нагадує</w:t>
      </w:r>
      <w:r w:rsidR="00DC096C">
        <w:rPr>
          <w:b w:val="0"/>
          <w:sz w:val="26"/>
          <w:szCs w:val="26"/>
          <w:lang w:val="uk-UA" w:eastAsia="uk-UA"/>
        </w:rPr>
        <w:t xml:space="preserve">: </w:t>
      </w:r>
      <w:r w:rsidR="00DC096C" w:rsidRPr="00DC096C">
        <w:rPr>
          <w:b w:val="0"/>
          <w:sz w:val="26"/>
          <w:szCs w:val="26"/>
          <w:lang w:val="uk-UA" w:eastAsia="uk-UA"/>
        </w:rPr>
        <w:t xml:space="preserve">відповідно до </w:t>
      </w:r>
      <w:hyperlink r:id="rId13" w:anchor="pn60" w:history="1">
        <w:r w:rsidR="00DC096C" w:rsidRPr="00DC096C">
          <w:rPr>
            <w:rStyle w:val="a8"/>
            <w:b w:val="0"/>
            <w:color w:val="auto"/>
            <w:sz w:val="26"/>
            <w:szCs w:val="26"/>
            <w:lang w:val="uk-UA" w:eastAsia="uk-UA"/>
          </w:rPr>
          <w:t>пункту 5 частини першої статті 4 Закону України від 08.07.2010 №2464-VI</w:t>
        </w:r>
      </w:hyperlink>
      <w:r w:rsidR="00DC096C" w:rsidRPr="00DC096C">
        <w:rPr>
          <w:b w:val="0"/>
          <w:sz w:val="26"/>
          <w:szCs w:val="26"/>
          <w:lang w:val="uk-UA" w:eastAsia="uk-UA"/>
        </w:rPr>
        <w:t xml:space="preserve"> (далі Закон № 2464) </w:t>
      </w:r>
      <w:r w:rsidR="00DC096C" w:rsidRPr="00DC096C">
        <w:rPr>
          <w:i/>
          <w:sz w:val="26"/>
          <w:szCs w:val="26"/>
          <w:lang w:val="uk-UA" w:eastAsia="uk-UA"/>
        </w:rPr>
        <w:t>особи, які провадять незалежну професійну діяльність</w:t>
      </w:r>
      <w:r w:rsidR="00DC096C" w:rsidRPr="00DC096C">
        <w:rPr>
          <w:b w:val="0"/>
          <w:i/>
          <w:sz w:val="26"/>
          <w:szCs w:val="26"/>
          <w:lang w:val="uk-UA" w:eastAsia="uk-UA"/>
        </w:rPr>
        <w:t>, є платниками єдиного внеску на загальнообов’язкове державне соціальне страхування.</w:t>
      </w:r>
    </w:p>
    <w:p w:rsidR="00DC096C" w:rsidRPr="00C85E0C" w:rsidRDefault="00DC096C" w:rsidP="00DC096C">
      <w:pPr>
        <w:pStyle w:val="1"/>
        <w:spacing w:before="0" w:beforeAutospacing="0" w:after="0" w:afterAutospacing="0"/>
        <w:jc w:val="both"/>
        <w:rPr>
          <w:b w:val="0"/>
          <w:sz w:val="16"/>
          <w:szCs w:val="16"/>
          <w:lang w:val="uk-UA" w:eastAsia="uk-UA"/>
        </w:rPr>
      </w:pPr>
    </w:p>
    <w:p w:rsidR="00DC096C" w:rsidRPr="00C85E0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Для того, </w:t>
      </w:r>
      <w:r w:rsidRPr="00893F03">
        <w:rPr>
          <w:rFonts w:ascii="Times New Roman" w:hAnsi="Times New Roman"/>
          <w:b/>
          <w:i/>
          <w:sz w:val="26"/>
          <w:szCs w:val="26"/>
          <w:lang w:val="uk-UA" w:eastAsia="uk-UA"/>
        </w:rPr>
        <w:t>щоб зареєструватись</w:t>
      </w:r>
      <w:r w:rsidRPr="00DC096C">
        <w:rPr>
          <w:rFonts w:ascii="Times New Roman" w:hAnsi="Times New Roman"/>
          <w:sz w:val="26"/>
          <w:szCs w:val="26"/>
          <w:lang w:val="uk-UA" w:eastAsia="uk-UA"/>
        </w:rPr>
        <w:t xml:space="preserve"> в контролюючому органі платником єдиного внеску </w:t>
      </w:r>
      <w:proofErr w:type="spellStart"/>
      <w:r w:rsidRPr="00DC096C">
        <w:rPr>
          <w:rFonts w:ascii="Times New Roman" w:hAnsi="Times New Roman"/>
          <w:sz w:val="26"/>
          <w:szCs w:val="26"/>
          <w:lang w:val="uk-UA" w:eastAsia="uk-UA"/>
        </w:rPr>
        <w:t>самозайнятій</w:t>
      </w:r>
      <w:proofErr w:type="spellEnd"/>
      <w:r w:rsidRPr="00DC096C">
        <w:rPr>
          <w:rFonts w:ascii="Times New Roman" w:hAnsi="Times New Roman"/>
          <w:sz w:val="26"/>
          <w:szCs w:val="26"/>
          <w:lang w:val="uk-UA" w:eastAsia="uk-UA"/>
        </w:rPr>
        <w:t xml:space="preserve"> особі необхідно подати заяву про взяття на облік платника єдиного внеску за формою № 1- ЄСВ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DC096C" w:rsidRPr="00C85E0C" w:rsidRDefault="00DC096C" w:rsidP="00DC096C">
      <w:pPr>
        <w:spacing w:after="0"/>
        <w:jc w:val="both"/>
        <w:rPr>
          <w:rFonts w:ascii="Times New Roman" w:hAnsi="Times New Roman"/>
          <w:sz w:val="16"/>
          <w:szCs w:val="16"/>
          <w:lang w:val="uk-UA" w:eastAsia="uk-UA"/>
        </w:rPr>
      </w:pPr>
    </w:p>
    <w:p w:rsidR="00DC096C" w:rsidRPr="00C85E0C" w:rsidRDefault="00DC096C" w:rsidP="00DC096C">
      <w:pPr>
        <w:spacing w:after="0"/>
        <w:jc w:val="both"/>
        <w:rPr>
          <w:rFonts w:ascii="Times New Roman" w:hAnsi="Times New Roman"/>
          <w:sz w:val="26"/>
          <w:szCs w:val="26"/>
          <w:lang w:eastAsia="uk-UA"/>
        </w:rPr>
      </w:pPr>
      <w:r w:rsidRPr="00DC096C">
        <w:rPr>
          <w:rFonts w:ascii="Times New Roman" w:hAnsi="Times New Roman"/>
          <w:sz w:val="26"/>
          <w:szCs w:val="26"/>
          <w:lang w:val="uk-UA" w:eastAsia="uk-UA"/>
        </w:rPr>
        <w:t xml:space="preserve">При цьому, </w:t>
      </w:r>
      <w:r w:rsidRPr="00893F03">
        <w:rPr>
          <w:rFonts w:ascii="Times New Roman" w:hAnsi="Times New Roman"/>
          <w:b/>
          <w:i/>
          <w:sz w:val="26"/>
          <w:szCs w:val="26"/>
          <w:lang w:val="uk-UA" w:eastAsia="uk-UA"/>
        </w:rPr>
        <w:t>у разі</w:t>
      </w:r>
      <w:r w:rsidRPr="00DC096C">
        <w:rPr>
          <w:rFonts w:ascii="Times New Roman" w:hAnsi="Times New Roman"/>
          <w:sz w:val="26"/>
          <w:szCs w:val="26"/>
          <w:lang w:val="uk-UA" w:eastAsia="uk-UA"/>
        </w:rPr>
        <w:t xml:space="preserve">, якщо контролюючими органами при здійсненні своїх функцій за результатами перевірок та звірок, або на підставі інформації від третіх осіб, або на підставі даних інших державних органів чи відповідних державних реєстрів встановлено, що фізична особа, зареєстрована як особа, яка провадить </w:t>
      </w:r>
      <w:r w:rsidRPr="00DC096C">
        <w:rPr>
          <w:rFonts w:ascii="Times New Roman" w:hAnsi="Times New Roman"/>
          <w:sz w:val="26"/>
          <w:szCs w:val="26"/>
          <w:lang w:val="uk-UA" w:eastAsia="uk-UA"/>
        </w:rPr>
        <w:lastRenderedPageBreak/>
        <w:t>незалежну професійну діяльність, але не перебуває на обліку, то такий орган повідомляє таку особу про необхідність подання заяви за формою 1-ЄСВ для взяття її на облік як платника єдиного внеску.</w:t>
      </w:r>
    </w:p>
    <w:p w:rsidR="00DC096C" w:rsidRPr="00C85E0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Слід зазначити, що відповідно до </w:t>
      </w:r>
      <w:hyperlink r:id="rId14" w:anchor="pn433" w:history="1">
        <w:r w:rsidRPr="00DC096C">
          <w:rPr>
            <w:rStyle w:val="a8"/>
            <w:rFonts w:ascii="Times New Roman" w:hAnsi="Times New Roman"/>
            <w:color w:val="auto"/>
            <w:sz w:val="26"/>
            <w:szCs w:val="26"/>
            <w:lang w:val="uk-UA" w:eastAsia="uk-UA"/>
          </w:rPr>
          <w:t>частини 11 статті 25 Закону №</w:t>
        </w:r>
        <w:r w:rsidR="00F81C76">
          <w:rPr>
            <w:rStyle w:val="a8"/>
            <w:rFonts w:ascii="Times New Roman" w:hAnsi="Times New Roman"/>
            <w:color w:val="auto"/>
            <w:sz w:val="26"/>
            <w:szCs w:val="26"/>
            <w:lang w:val="uk-UA" w:eastAsia="uk-UA"/>
          </w:rPr>
          <w:t xml:space="preserve"> </w:t>
        </w:r>
        <w:r w:rsidRPr="00DC096C">
          <w:rPr>
            <w:rStyle w:val="a8"/>
            <w:rFonts w:ascii="Times New Roman" w:hAnsi="Times New Roman"/>
            <w:color w:val="auto"/>
            <w:sz w:val="26"/>
            <w:szCs w:val="26"/>
            <w:lang w:val="uk-UA" w:eastAsia="uk-UA"/>
          </w:rPr>
          <w:t>2464</w:t>
        </w:r>
      </w:hyperlink>
      <w:r w:rsidRPr="00DC096C">
        <w:rPr>
          <w:rFonts w:ascii="Times New Roman" w:hAnsi="Times New Roman"/>
          <w:sz w:val="26"/>
          <w:szCs w:val="26"/>
          <w:lang w:val="uk-UA" w:eastAsia="uk-UA"/>
        </w:rPr>
        <w:t xml:space="preserve"> </w:t>
      </w:r>
      <w:r w:rsidRPr="00DC096C">
        <w:rPr>
          <w:rFonts w:ascii="Times New Roman" w:hAnsi="Times New Roman"/>
          <w:bCs/>
          <w:sz w:val="26"/>
          <w:szCs w:val="26"/>
          <w:lang w:val="uk-UA" w:eastAsia="uk-UA"/>
        </w:rPr>
        <w:t xml:space="preserve">до фізичних осіб, які провадять незалежну професійну діяльність, без взяття їх на облік в контролюючих органах як платників ЄВ, застосовують </w:t>
      </w:r>
      <w:r w:rsidRPr="00DC096C">
        <w:rPr>
          <w:rFonts w:ascii="Times New Roman" w:hAnsi="Times New Roman"/>
          <w:b/>
          <w:bCs/>
          <w:sz w:val="26"/>
          <w:szCs w:val="26"/>
          <w:lang w:val="uk-UA" w:eastAsia="uk-UA"/>
        </w:rPr>
        <w:t>штрафи</w:t>
      </w:r>
      <w:r w:rsidRPr="00DC096C">
        <w:rPr>
          <w:rFonts w:ascii="Times New Roman" w:hAnsi="Times New Roman"/>
          <w:bCs/>
          <w:sz w:val="26"/>
          <w:szCs w:val="26"/>
          <w:lang w:val="uk-UA" w:eastAsia="uk-UA"/>
        </w:rPr>
        <w:t xml:space="preserve"> у таких розмірах:</w:t>
      </w:r>
    </w:p>
    <w:p w:rsidR="00893F03" w:rsidRPr="00893F03" w:rsidRDefault="00893F03" w:rsidP="00DC096C">
      <w:pPr>
        <w:spacing w:after="0"/>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ухилення від взяття на облік або несвоєчасного подання заяви про взяття на облік платниками ЄСВ, на яких не поширюється дія </w:t>
      </w:r>
      <w:hyperlink r:id="rId15" w:history="1">
        <w:r w:rsidRPr="00DC096C">
          <w:rPr>
            <w:rStyle w:val="a8"/>
            <w:rFonts w:ascii="Times New Roman" w:hAnsi="Times New Roman"/>
            <w:color w:val="auto"/>
            <w:sz w:val="26"/>
            <w:szCs w:val="26"/>
            <w:lang w:val="uk-UA" w:eastAsia="uk-UA"/>
          </w:rPr>
          <w:t>Закону України від 15.05.2003 №755-IV «Про державну реєстрацію юридичних осіб, фізичних осіб – підприємців та громадських формувань»</w:t>
        </w:r>
      </w:hyperlink>
      <w:r w:rsidRPr="00DC096C">
        <w:rPr>
          <w:rFonts w:ascii="Times New Roman" w:hAnsi="Times New Roman"/>
          <w:sz w:val="26"/>
          <w:szCs w:val="26"/>
          <w:lang w:val="uk-UA" w:eastAsia="uk-UA"/>
        </w:rPr>
        <w:t xml:space="preserve"> - накладається </w:t>
      </w:r>
      <w:r w:rsidRPr="00893F03">
        <w:rPr>
          <w:rFonts w:ascii="Times New Roman" w:hAnsi="Times New Roman"/>
          <w:b/>
          <w:sz w:val="26"/>
          <w:szCs w:val="26"/>
          <w:lang w:val="uk-UA" w:eastAsia="uk-UA"/>
        </w:rPr>
        <w:t xml:space="preserve">штраф у розмірі </w:t>
      </w:r>
      <w:r w:rsidR="00893F03">
        <w:rPr>
          <w:rFonts w:ascii="Times New Roman" w:hAnsi="Times New Roman"/>
          <w:b/>
          <w:sz w:val="26"/>
          <w:szCs w:val="26"/>
          <w:lang w:val="uk-UA" w:eastAsia="uk-UA"/>
        </w:rPr>
        <w:t>10</w:t>
      </w:r>
      <w:r w:rsidRPr="00DC096C">
        <w:rPr>
          <w:rFonts w:ascii="Times New Roman" w:hAnsi="Times New Roman"/>
          <w:sz w:val="26"/>
          <w:szCs w:val="26"/>
          <w:lang w:val="uk-UA" w:eastAsia="uk-UA"/>
        </w:rPr>
        <w:t xml:space="preserve"> </w:t>
      </w:r>
      <w:r w:rsidRPr="00893F03">
        <w:rPr>
          <w:rFonts w:ascii="Times New Roman" w:hAnsi="Times New Roman"/>
          <w:b/>
          <w:sz w:val="26"/>
          <w:szCs w:val="26"/>
          <w:lang w:val="uk-UA" w:eastAsia="uk-UA"/>
        </w:rPr>
        <w:t>неоподатковуваних мінімумів доходів громадян</w:t>
      </w:r>
      <w:r w:rsidRPr="00DC096C">
        <w:rPr>
          <w:rFonts w:ascii="Times New Roman" w:hAnsi="Times New Roman"/>
          <w:sz w:val="26"/>
          <w:szCs w:val="26"/>
          <w:lang w:val="uk-UA" w:eastAsia="uk-UA"/>
        </w:rPr>
        <w:t>;</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несплату (неперерахування) або несвоєчасну сплату (несвоєчасне перерахування) ЄСВ – </w:t>
      </w:r>
      <w:r w:rsidRPr="00893F03">
        <w:rPr>
          <w:rFonts w:ascii="Times New Roman" w:hAnsi="Times New Roman"/>
          <w:b/>
          <w:sz w:val="26"/>
          <w:szCs w:val="26"/>
          <w:lang w:val="uk-UA" w:eastAsia="uk-UA"/>
        </w:rPr>
        <w:t>20 відсотків</w:t>
      </w:r>
      <w:r w:rsidRPr="00DC096C">
        <w:rPr>
          <w:rFonts w:ascii="Times New Roman" w:hAnsi="Times New Roman"/>
          <w:sz w:val="26"/>
          <w:szCs w:val="26"/>
          <w:lang w:val="uk-UA" w:eastAsia="uk-UA"/>
        </w:rPr>
        <w:t xml:space="preserve"> своєчасно несплачених сум;</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донарахування контролюючим органом або платником своєчасно не нарахованого ЄСВ накладається штраф у розмірі </w:t>
      </w:r>
      <w:r w:rsidRPr="00893F03">
        <w:rPr>
          <w:rFonts w:ascii="Times New Roman" w:hAnsi="Times New Roman"/>
          <w:b/>
          <w:sz w:val="26"/>
          <w:szCs w:val="26"/>
          <w:lang w:val="uk-UA" w:eastAsia="uk-UA"/>
        </w:rPr>
        <w:t>10 відсотків</w:t>
      </w:r>
      <w:r w:rsidRPr="00DC096C">
        <w:rPr>
          <w:rFonts w:ascii="Times New Roman" w:hAnsi="Times New Roman"/>
          <w:sz w:val="26"/>
          <w:szCs w:val="26"/>
          <w:lang w:val="uk-UA" w:eastAsia="uk-UA"/>
        </w:rPr>
        <w:t xml:space="preserve"> </w:t>
      </w:r>
      <w:r w:rsidRPr="00DC096C">
        <w:rPr>
          <w:rFonts w:ascii="Times New Roman" w:hAnsi="Times New Roman"/>
          <w:sz w:val="26"/>
          <w:szCs w:val="26"/>
          <w:lang w:val="uk-UA" w:eastAsia="uk-UA"/>
        </w:rPr>
        <w:lastRenderedPageBreak/>
        <w:t xml:space="preserve">зазначеної суми за кожен повний або неповний базовий звітний період, за який донараховано таку суму, але не більше 50 </w:t>
      </w:r>
      <w:proofErr w:type="spellStart"/>
      <w:r w:rsidRPr="00DC096C">
        <w:rPr>
          <w:rFonts w:ascii="Times New Roman" w:hAnsi="Times New Roman"/>
          <w:sz w:val="26"/>
          <w:szCs w:val="26"/>
          <w:lang w:val="uk-UA" w:eastAsia="uk-UA"/>
        </w:rPr>
        <w:t>відс</w:t>
      </w:r>
      <w:proofErr w:type="spellEnd"/>
      <w:r w:rsidRPr="00DC096C">
        <w:rPr>
          <w:rFonts w:ascii="Times New Roman" w:hAnsi="Times New Roman"/>
          <w:sz w:val="26"/>
          <w:szCs w:val="26"/>
          <w:lang w:val="uk-UA" w:eastAsia="uk-UA"/>
        </w:rPr>
        <w:t>. суми донарахованого ЄСВ;</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P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неподання, несвоєчасне подання звітності - десять неоподатковуваних мінімумів доходів громадян за кожне таке неподання або несвоєчасне подання, при повторному порушенні протягом року - у розмірі </w:t>
      </w:r>
      <w:r w:rsidRPr="00893F03">
        <w:rPr>
          <w:rFonts w:ascii="Times New Roman" w:hAnsi="Times New Roman"/>
          <w:b/>
          <w:sz w:val="26"/>
          <w:szCs w:val="26"/>
          <w:lang w:val="uk-UA" w:eastAsia="uk-UA"/>
        </w:rPr>
        <w:t xml:space="preserve">60 неоподатковуваних мінімумів доходів громадян </w:t>
      </w:r>
      <w:r w:rsidRPr="00DC096C">
        <w:rPr>
          <w:rFonts w:ascii="Times New Roman" w:hAnsi="Times New Roman"/>
          <w:sz w:val="26"/>
          <w:szCs w:val="26"/>
          <w:lang w:val="uk-UA" w:eastAsia="uk-UA"/>
        </w:rPr>
        <w:t>за кожне таке неподання або несвоєчасне подання.</w:t>
      </w:r>
    </w:p>
    <w:p w:rsidR="00DC096C" w:rsidRPr="005554C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Також, відповідно до </w:t>
      </w:r>
      <w:hyperlink r:id="rId16"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за порушення порядку нарахування ЄСВ, неподання, несвоєчасне подання звітності щодо ЄСВ на особу, яка забезпечує себе роботою самостійно, накладається штраф від </w:t>
      </w:r>
      <w:r w:rsidRPr="00DC096C">
        <w:rPr>
          <w:rFonts w:ascii="Times New Roman" w:hAnsi="Times New Roman"/>
          <w:bCs/>
          <w:sz w:val="26"/>
          <w:szCs w:val="26"/>
          <w:lang w:val="uk-UA" w:eastAsia="uk-UA"/>
        </w:rPr>
        <w:t>тридцяти до сорока неоподатковуваних мінімумів доходів громадян.</w:t>
      </w:r>
    </w:p>
    <w:p w:rsidR="00893F03" w:rsidRPr="00893F03" w:rsidRDefault="00893F03" w:rsidP="00DC096C">
      <w:pPr>
        <w:spacing w:after="0"/>
        <w:jc w:val="both"/>
        <w:rPr>
          <w:rFonts w:ascii="Times New Roman" w:hAnsi="Times New Roman"/>
          <w:sz w:val="16"/>
          <w:szCs w:val="16"/>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Ті самі дії, вчинені особою, яку протягом року було піддано адміністративному стягненню за одне із правопорушень, зазначених у частині першій </w:t>
      </w:r>
      <w:hyperlink r:id="rId17"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 тягнуть за собою накладення штрафу на особу, яка забезпечує себе роботою самостійно, </w:t>
      </w:r>
      <w:r w:rsidRPr="00DC096C">
        <w:rPr>
          <w:rFonts w:ascii="Times New Roman" w:hAnsi="Times New Roman"/>
          <w:bCs/>
          <w:sz w:val="26"/>
          <w:szCs w:val="26"/>
          <w:lang w:val="uk-UA" w:eastAsia="uk-UA"/>
        </w:rPr>
        <w:t>від сорока до п’ятдесяти неоподатковуваних мінімумів доходів громадян</w:t>
      </w:r>
      <w:r w:rsidRPr="00DC096C">
        <w:rPr>
          <w:rFonts w:ascii="Times New Roman" w:hAnsi="Times New Roman"/>
          <w:sz w:val="26"/>
          <w:szCs w:val="26"/>
          <w:lang w:val="uk-UA" w:eastAsia="uk-UA"/>
        </w:rPr>
        <w:t>.</w:t>
      </w:r>
    </w:p>
    <w:sectPr w:rsidR="00DC096C" w:rsidRPr="00DC096C" w:rsidSect="00DC096C">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8A6A39"/>
    <w:multiLevelType w:val="multilevel"/>
    <w:tmpl w:val="BFBE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A134C1"/>
    <w:multiLevelType w:val="multilevel"/>
    <w:tmpl w:val="0F1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2A3121"/>
    <w:rsid w:val="002C7815"/>
    <w:rsid w:val="00307561"/>
    <w:rsid w:val="00495E1E"/>
    <w:rsid w:val="004F6E15"/>
    <w:rsid w:val="005554CC"/>
    <w:rsid w:val="00636F10"/>
    <w:rsid w:val="00653DCD"/>
    <w:rsid w:val="00664DD5"/>
    <w:rsid w:val="00695F64"/>
    <w:rsid w:val="007262F3"/>
    <w:rsid w:val="00893F03"/>
    <w:rsid w:val="009C0BA0"/>
    <w:rsid w:val="00A84B0F"/>
    <w:rsid w:val="00A95883"/>
    <w:rsid w:val="00C85E0C"/>
    <w:rsid w:val="00DC096C"/>
    <w:rsid w:val="00DF4D88"/>
    <w:rsid w:val="00E7764D"/>
    <w:rsid w:val="00F8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2601038">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1300839">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464-17?page=3" TargetMode="External"/><Relationship Id="rId13" Type="http://schemas.openxmlformats.org/officeDocument/2006/relationships/hyperlink" Target="https://docs.dtkt.ua/doc/2464-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dtkt.ua/doc/540-20?_ga=2.245436740.1953720357.1588532747-1015049200.1459009166" TargetMode="External"/><Relationship Id="rId12" Type="http://schemas.openxmlformats.org/officeDocument/2006/relationships/image" Target="media/image2.jpeg"/><Relationship Id="rId17" Type="http://schemas.openxmlformats.org/officeDocument/2006/relationships/hyperlink" Target="https://docs.dtkt.ua/doc/80731-10?page=9" TargetMode="External"/><Relationship Id="rId2" Type="http://schemas.openxmlformats.org/officeDocument/2006/relationships/styles" Target="styles.xml"/><Relationship Id="rId16" Type="http://schemas.openxmlformats.org/officeDocument/2006/relationships/hyperlink" Target="https://docs.dtkt.ua/doc/80731-10?page=9" TargetMode="External"/><Relationship Id="rId1" Type="http://schemas.openxmlformats.org/officeDocument/2006/relationships/numbering" Target="numbering.xml"/><Relationship Id="rId6" Type="http://schemas.openxmlformats.org/officeDocument/2006/relationships/hyperlink" Target="https://docs.dtkt.ua/doc/533-20?_ga=2.46433060.28861414.1588672549-256707289.158867254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dtkt.ua/doc/755-15" TargetMode="External"/><Relationship Id="rId10" Type="http://schemas.openxmlformats.org/officeDocument/2006/relationships/hyperlink" Target="https://kherson.tax.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hyperlink" Target="https://docs.dtkt.ua/doc/2464-1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7</cp:revision>
  <dcterms:created xsi:type="dcterms:W3CDTF">2020-05-06T14:22:00Z</dcterms:created>
  <dcterms:modified xsi:type="dcterms:W3CDTF">2020-05-28T12:22:00Z</dcterms:modified>
</cp:coreProperties>
</file>