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BA" w:rsidRDefault="00D42A00" w:rsidP="000A79C4">
      <w:pPr>
        <w:tabs>
          <w:tab w:val="left" w:pos="567"/>
        </w:tabs>
        <w:spacing w:line="240" w:lineRule="auto"/>
        <w:jc w:val="center"/>
        <w:rPr>
          <w:rFonts w:ascii="Times New Roman" w:hAnsi="Times New Roman"/>
          <w:b/>
          <w:sz w:val="28"/>
          <w:szCs w:val="28"/>
          <w:lang w:val="uk-UA"/>
        </w:rPr>
      </w:pPr>
      <w:bookmarkStart w:id="0" w:name="_GoBack"/>
      <w:bookmarkEnd w:id="0"/>
      <w:r>
        <w:rPr>
          <w:rFonts w:ascii="Times New Roman" w:hAnsi="Times New Roman"/>
          <w:b/>
          <w:sz w:val="28"/>
          <w:szCs w:val="28"/>
          <w:lang w:val="uk-UA"/>
        </w:rPr>
        <w:t>Д</w:t>
      </w:r>
      <w:r w:rsidR="00DB03BA" w:rsidRPr="00677CDD">
        <w:rPr>
          <w:rFonts w:ascii="Times New Roman" w:hAnsi="Times New Roman"/>
          <w:b/>
          <w:sz w:val="28"/>
          <w:szCs w:val="28"/>
          <w:lang w:val="uk-UA"/>
        </w:rPr>
        <w:t>одатков</w:t>
      </w:r>
      <w:r>
        <w:rPr>
          <w:rFonts w:ascii="Times New Roman" w:hAnsi="Times New Roman"/>
          <w:b/>
          <w:sz w:val="28"/>
          <w:szCs w:val="28"/>
          <w:lang w:val="uk-UA"/>
        </w:rPr>
        <w:t>а</w:t>
      </w:r>
      <w:r w:rsidR="00DB03BA" w:rsidRPr="00677CDD">
        <w:rPr>
          <w:rFonts w:ascii="Times New Roman" w:hAnsi="Times New Roman"/>
          <w:b/>
          <w:sz w:val="28"/>
          <w:szCs w:val="28"/>
          <w:lang w:val="uk-UA"/>
        </w:rPr>
        <w:t xml:space="preserve"> інформаці</w:t>
      </w:r>
      <w:r>
        <w:rPr>
          <w:rFonts w:ascii="Times New Roman" w:hAnsi="Times New Roman"/>
          <w:b/>
          <w:sz w:val="28"/>
          <w:szCs w:val="28"/>
          <w:lang w:val="uk-UA"/>
        </w:rPr>
        <w:t xml:space="preserve">я на вебресурсах </w:t>
      </w:r>
      <w:r w:rsidRPr="00D42A00">
        <w:rPr>
          <w:rFonts w:ascii="Times New Roman" w:hAnsi="Times New Roman"/>
          <w:b/>
          <w:sz w:val="28"/>
          <w:szCs w:val="28"/>
          <w:lang w:val="uk-UA"/>
        </w:rPr>
        <w:t>Головного управління ДПС у Херсонській області, Автономній Республіці Крим та м. Севастополі</w:t>
      </w:r>
      <w:r w:rsidR="00DB03BA">
        <w:rPr>
          <w:rFonts w:ascii="Times New Roman" w:hAnsi="Times New Roman"/>
          <w:b/>
          <w:sz w:val="28"/>
          <w:szCs w:val="28"/>
          <w:lang w:val="uk-UA"/>
        </w:rPr>
        <w:t>:</w:t>
      </w:r>
    </w:p>
    <w:p w:rsidR="000A79C4" w:rsidRDefault="00DB03BA" w:rsidP="00D42A00">
      <w:pPr>
        <w:tabs>
          <w:tab w:val="left" w:pos="567"/>
        </w:tabs>
        <w:spacing w:after="0" w:line="240" w:lineRule="auto"/>
        <w:jc w:val="both"/>
        <w:rPr>
          <w:lang w:val="uk-UA"/>
        </w:rPr>
      </w:pPr>
      <w:r w:rsidRPr="00F61810">
        <w:rPr>
          <w:rFonts w:ascii="Times New Roman" w:hAnsi="Times New Roman"/>
          <w:b/>
          <w:sz w:val="28"/>
          <w:szCs w:val="28"/>
          <w:lang w:val="uk-UA"/>
        </w:rPr>
        <w:t>субсайт</w:t>
      </w:r>
      <w:r w:rsidRPr="00677CDD">
        <w:rPr>
          <w:rFonts w:ascii="Times New Roman" w:hAnsi="Times New Roman"/>
          <w:sz w:val="28"/>
          <w:szCs w:val="28"/>
          <w:lang w:val="uk-UA"/>
        </w:rPr>
        <w:t xml:space="preserve"> </w:t>
      </w:r>
      <w:r w:rsidR="00D42A00">
        <w:rPr>
          <w:rFonts w:ascii="Times New Roman" w:hAnsi="Times New Roman"/>
          <w:sz w:val="28"/>
          <w:szCs w:val="28"/>
          <w:lang w:val="uk-UA"/>
        </w:rPr>
        <w:t>(</w:t>
      </w:r>
      <w:r>
        <w:rPr>
          <w:rFonts w:ascii="Times New Roman" w:hAnsi="Times New Roman"/>
          <w:sz w:val="28"/>
          <w:szCs w:val="28"/>
          <w:lang w:val="uk-UA"/>
        </w:rPr>
        <w:t>банер «Одноразове добровільне декларування»</w:t>
      </w:r>
      <w:r w:rsidR="00D42A00">
        <w:rPr>
          <w:rFonts w:ascii="Times New Roman" w:hAnsi="Times New Roman"/>
          <w:sz w:val="28"/>
          <w:szCs w:val="28"/>
          <w:lang w:val="uk-UA"/>
        </w:rPr>
        <w:t>)</w:t>
      </w:r>
      <w:r w:rsidRPr="00677CDD">
        <w:rPr>
          <w:rFonts w:ascii="Times New Roman" w:hAnsi="Times New Roman"/>
          <w:sz w:val="28"/>
          <w:szCs w:val="28"/>
          <w:lang w:val="uk-UA"/>
        </w:rPr>
        <w:t xml:space="preserve">: </w:t>
      </w:r>
      <w:hyperlink r:id="rId6" w:history="1">
        <w:r w:rsidRPr="000A79C4">
          <w:rPr>
            <w:rStyle w:val="a8"/>
            <w:rFonts w:ascii="Times New Roman" w:hAnsi="Times New Roman"/>
            <w:sz w:val="28"/>
            <w:szCs w:val="28"/>
          </w:rPr>
          <w:t>https://tax.gov.ua/baneryi/odnorazove-dobrovilne-deklaruvannya</w:t>
        </w:r>
      </w:hyperlink>
      <w:r>
        <w:rPr>
          <w:lang w:val="uk-UA"/>
        </w:rPr>
        <w:t xml:space="preserve"> </w:t>
      </w:r>
    </w:p>
    <w:p w:rsidR="00D42A00" w:rsidRPr="00D42A00" w:rsidRDefault="00D42A00" w:rsidP="00D42A00">
      <w:pPr>
        <w:tabs>
          <w:tab w:val="left" w:pos="567"/>
        </w:tabs>
        <w:spacing w:after="0" w:line="240" w:lineRule="auto"/>
        <w:jc w:val="both"/>
        <w:rPr>
          <w:rStyle w:val="a8"/>
          <w:rFonts w:ascii="Times New Roman" w:hAnsi="Times New Roman"/>
          <w:color w:val="auto"/>
          <w:u w:val="none"/>
          <w:lang w:val="uk-UA"/>
        </w:rPr>
      </w:pPr>
    </w:p>
    <w:p w:rsidR="00D42A00" w:rsidRDefault="00DB03BA" w:rsidP="00D42A00">
      <w:pPr>
        <w:spacing w:after="0" w:line="240" w:lineRule="auto"/>
        <w:jc w:val="both"/>
        <w:rPr>
          <w:rFonts w:ascii="Times New Roman" w:hAnsi="Times New Roman"/>
          <w:sz w:val="28"/>
          <w:szCs w:val="28"/>
          <w:lang w:val="uk-UA"/>
        </w:rPr>
      </w:pPr>
      <w:r w:rsidRPr="00677CDD">
        <w:rPr>
          <w:rFonts w:ascii="Times New Roman" w:hAnsi="Times New Roman"/>
          <w:b/>
          <w:sz w:val="28"/>
          <w:szCs w:val="28"/>
          <w:lang w:val="uk-UA"/>
        </w:rPr>
        <w:t>YouTube канал</w:t>
      </w:r>
      <w:r w:rsidRPr="00677CDD">
        <w:rPr>
          <w:rFonts w:ascii="Times New Roman" w:hAnsi="Times New Roman"/>
          <w:sz w:val="28"/>
          <w:szCs w:val="28"/>
          <w:lang w:val="uk-UA"/>
        </w:rPr>
        <w:t>:</w:t>
      </w:r>
    </w:p>
    <w:p w:rsidR="00DB03BA" w:rsidRDefault="000B5760" w:rsidP="00D42A00">
      <w:pPr>
        <w:spacing w:after="0" w:line="240" w:lineRule="auto"/>
        <w:jc w:val="both"/>
        <w:rPr>
          <w:rStyle w:val="a8"/>
          <w:rFonts w:ascii="Times New Roman" w:hAnsi="Times New Roman"/>
          <w:sz w:val="28"/>
          <w:szCs w:val="28"/>
          <w:lang w:val="uk-UA"/>
        </w:rPr>
      </w:pPr>
      <w:hyperlink r:id="rId7" w:history="1">
        <w:r w:rsidR="00DB03BA" w:rsidRPr="00D42A00">
          <w:rPr>
            <w:rStyle w:val="a8"/>
            <w:rFonts w:ascii="Times New Roman" w:hAnsi="Times New Roman"/>
            <w:sz w:val="28"/>
            <w:szCs w:val="28"/>
            <w:lang w:val="en-US"/>
          </w:rPr>
          <w:t>https</w:t>
        </w:r>
        <w:r w:rsidR="00DB03BA" w:rsidRPr="00D42A00">
          <w:rPr>
            <w:rStyle w:val="a8"/>
            <w:rFonts w:ascii="Times New Roman" w:hAnsi="Times New Roman"/>
            <w:sz w:val="28"/>
            <w:szCs w:val="28"/>
            <w:lang w:val="uk-UA"/>
          </w:rPr>
          <w:t>://</w:t>
        </w:r>
        <w:r w:rsidR="00DB03BA" w:rsidRPr="00D42A00">
          <w:rPr>
            <w:rStyle w:val="a8"/>
            <w:rFonts w:ascii="Times New Roman" w:hAnsi="Times New Roman"/>
            <w:sz w:val="28"/>
            <w:szCs w:val="28"/>
            <w:lang w:val="en-US"/>
          </w:rPr>
          <w:t>www</w:t>
        </w:r>
        <w:r w:rsidR="00DB03BA" w:rsidRPr="00D42A00">
          <w:rPr>
            <w:rStyle w:val="a8"/>
            <w:rFonts w:ascii="Times New Roman" w:hAnsi="Times New Roman"/>
            <w:sz w:val="28"/>
            <w:szCs w:val="28"/>
            <w:lang w:val="uk-UA"/>
          </w:rPr>
          <w:t>.</w:t>
        </w:r>
        <w:r w:rsidR="00DB03BA" w:rsidRPr="00D42A00">
          <w:rPr>
            <w:rStyle w:val="a8"/>
            <w:rFonts w:ascii="Times New Roman" w:hAnsi="Times New Roman"/>
            <w:sz w:val="28"/>
            <w:szCs w:val="28"/>
            <w:lang w:val="en-US"/>
          </w:rPr>
          <w:t>youtube</w:t>
        </w:r>
        <w:r w:rsidR="00DB03BA" w:rsidRPr="00D42A00">
          <w:rPr>
            <w:rStyle w:val="a8"/>
            <w:rFonts w:ascii="Times New Roman" w:hAnsi="Times New Roman"/>
            <w:sz w:val="28"/>
            <w:szCs w:val="28"/>
            <w:lang w:val="uk-UA"/>
          </w:rPr>
          <w:t>.</w:t>
        </w:r>
        <w:r w:rsidR="00DB03BA" w:rsidRPr="00D42A00">
          <w:rPr>
            <w:rStyle w:val="a8"/>
            <w:rFonts w:ascii="Times New Roman" w:hAnsi="Times New Roman"/>
            <w:sz w:val="28"/>
            <w:szCs w:val="28"/>
            <w:lang w:val="en-US"/>
          </w:rPr>
          <w:t>com</w:t>
        </w:r>
        <w:r w:rsidR="00DB03BA" w:rsidRPr="00D42A00">
          <w:rPr>
            <w:rStyle w:val="a8"/>
            <w:rFonts w:ascii="Times New Roman" w:hAnsi="Times New Roman"/>
            <w:sz w:val="28"/>
            <w:szCs w:val="28"/>
            <w:lang w:val="uk-UA"/>
          </w:rPr>
          <w:t>/</w:t>
        </w:r>
        <w:r w:rsidR="00DB03BA" w:rsidRPr="00D42A00">
          <w:rPr>
            <w:rStyle w:val="a8"/>
            <w:rFonts w:ascii="Times New Roman" w:hAnsi="Times New Roman"/>
            <w:sz w:val="28"/>
            <w:szCs w:val="28"/>
            <w:lang w:val="en-US"/>
          </w:rPr>
          <w:t>channel</w:t>
        </w:r>
        <w:r w:rsidR="00DB03BA" w:rsidRPr="00D42A00">
          <w:rPr>
            <w:rStyle w:val="a8"/>
            <w:rFonts w:ascii="Times New Roman" w:hAnsi="Times New Roman"/>
            <w:sz w:val="28"/>
            <w:szCs w:val="28"/>
            <w:lang w:val="uk-UA"/>
          </w:rPr>
          <w:t>/</w:t>
        </w:r>
        <w:r w:rsidR="00DB03BA" w:rsidRPr="00D42A00">
          <w:rPr>
            <w:rStyle w:val="a8"/>
            <w:rFonts w:ascii="Times New Roman" w:hAnsi="Times New Roman"/>
            <w:sz w:val="28"/>
            <w:szCs w:val="28"/>
            <w:lang w:val="en-US"/>
          </w:rPr>
          <w:t>UCl</w:t>
        </w:r>
        <w:r w:rsidR="00DB03BA" w:rsidRPr="00D42A00">
          <w:rPr>
            <w:rStyle w:val="a8"/>
            <w:rFonts w:ascii="Times New Roman" w:hAnsi="Times New Roman"/>
            <w:sz w:val="28"/>
            <w:szCs w:val="28"/>
            <w:lang w:val="uk-UA"/>
          </w:rPr>
          <w:t>_</w:t>
        </w:r>
        <w:r w:rsidR="00DB03BA" w:rsidRPr="00D42A00">
          <w:rPr>
            <w:rStyle w:val="a8"/>
            <w:rFonts w:ascii="Times New Roman" w:hAnsi="Times New Roman"/>
            <w:sz w:val="28"/>
            <w:szCs w:val="28"/>
            <w:lang w:val="en-US"/>
          </w:rPr>
          <w:t>DYRBwDo</w:t>
        </w:r>
        <w:r w:rsidR="00DB03BA" w:rsidRPr="00D42A00">
          <w:rPr>
            <w:rStyle w:val="a8"/>
            <w:rFonts w:ascii="Times New Roman" w:hAnsi="Times New Roman"/>
            <w:sz w:val="28"/>
            <w:szCs w:val="28"/>
            <w:lang w:val="uk-UA"/>
          </w:rPr>
          <w:t>1</w:t>
        </w:r>
        <w:r w:rsidR="00DB03BA" w:rsidRPr="00D42A00">
          <w:rPr>
            <w:rStyle w:val="a8"/>
            <w:rFonts w:ascii="Times New Roman" w:hAnsi="Times New Roman"/>
            <w:sz w:val="28"/>
            <w:szCs w:val="28"/>
            <w:lang w:val="en-US"/>
          </w:rPr>
          <w:t>bmt</w:t>
        </w:r>
        <w:r w:rsidR="00DB03BA" w:rsidRPr="00D42A00">
          <w:rPr>
            <w:rStyle w:val="a8"/>
            <w:rFonts w:ascii="Times New Roman" w:hAnsi="Times New Roman"/>
            <w:sz w:val="28"/>
            <w:szCs w:val="28"/>
            <w:lang w:val="uk-UA"/>
          </w:rPr>
          <w:t>_7</w:t>
        </w:r>
        <w:r w:rsidR="00DB03BA" w:rsidRPr="00D42A00">
          <w:rPr>
            <w:rStyle w:val="a8"/>
            <w:rFonts w:ascii="Times New Roman" w:hAnsi="Times New Roman"/>
            <w:sz w:val="28"/>
            <w:szCs w:val="28"/>
            <w:lang w:val="en-US"/>
          </w:rPr>
          <w:t>Guq</w:t>
        </w:r>
        <w:r w:rsidR="00DB03BA" w:rsidRPr="00D42A00">
          <w:rPr>
            <w:rStyle w:val="a8"/>
            <w:rFonts w:ascii="Times New Roman" w:hAnsi="Times New Roman"/>
            <w:sz w:val="28"/>
            <w:szCs w:val="28"/>
            <w:lang w:val="uk-UA"/>
          </w:rPr>
          <w:t>9</w:t>
        </w:r>
        <w:r w:rsidR="00DB03BA" w:rsidRPr="00D42A00">
          <w:rPr>
            <w:rStyle w:val="a8"/>
            <w:rFonts w:ascii="Times New Roman" w:hAnsi="Times New Roman"/>
            <w:sz w:val="28"/>
            <w:szCs w:val="28"/>
            <w:lang w:val="en-US"/>
          </w:rPr>
          <w:t>wxg</w:t>
        </w:r>
        <w:r w:rsidR="00DB03BA" w:rsidRPr="00D42A00">
          <w:rPr>
            <w:rStyle w:val="a8"/>
            <w:rFonts w:ascii="Times New Roman" w:hAnsi="Times New Roman"/>
            <w:sz w:val="28"/>
            <w:szCs w:val="28"/>
            <w:lang w:val="uk-UA"/>
          </w:rPr>
          <w:t>?</w:t>
        </w:r>
        <w:r w:rsidR="00DB03BA" w:rsidRPr="00D42A00">
          <w:rPr>
            <w:rStyle w:val="a8"/>
            <w:rFonts w:ascii="Times New Roman" w:hAnsi="Times New Roman"/>
            <w:sz w:val="28"/>
            <w:szCs w:val="28"/>
            <w:lang w:val="en-US"/>
          </w:rPr>
          <w:t>view</w:t>
        </w:r>
        <w:r w:rsidR="00DB03BA" w:rsidRPr="00D42A00">
          <w:rPr>
            <w:rStyle w:val="a8"/>
            <w:rFonts w:ascii="Times New Roman" w:hAnsi="Times New Roman"/>
            <w:sz w:val="28"/>
            <w:szCs w:val="28"/>
            <w:lang w:val="uk-UA"/>
          </w:rPr>
          <w:t>_</w:t>
        </w:r>
        <w:r w:rsidR="00DB03BA" w:rsidRPr="00D42A00">
          <w:rPr>
            <w:rStyle w:val="a8"/>
            <w:rFonts w:ascii="Times New Roman" w:hAnsi="Times New Roman"/>
            <w:sz w:val="28"/>
            <w:szCs w:val="28"/>
            <w:lang w:val="en-US"/>
          </w:rPr>
          <w:t>as</w:t>
        </w:r>
        <w:r w:rsidR="00DB03BA" w:rsidRPr="00D42A00">
          <w:rPr>
            <w:rStyle w:val="a8"/>
            <w:rFonts w:ascii="Times New Roman" w:hAnsi="Times New Roman"/>
            <w:sz w:val="28"/>
            <w:szCs w:val="28"/>
            <w:lang w:val="uk-UA"/>
          </w:rPr>
          <w:t>=</w:t>
        </w:r>
        <w:r w:rsidR="00DB03BA" w:rsidRPr="00D42A00">
          <w:rPr>
            <w:rStyle w:val="a8"/>
            <w:rFonts w:ascii="Times New Roman" w:hAnsi="Times New Roman"/>
            <w:sz w:val="28"/>
            <w:szCs w:val="28"/>
            <w:lang w:val="en-US"/>
          </w:rPr>
          <w:t>subscriber</w:t>
        </w:r>
      </w:hyperlink>
    </w:p>
    <w:p w:rsidR="00D42A00" w:rsidRPr="00D42A00" w:rsidRDefault="00D42A00" w:rsidP="00D42A00">
      <w:pPr>
        <w:spacing w:after="0" w:line="240" w:lineRule="auto"/>
        <w:jc w:val="both"/>
        <w:rPr>
          <w:rStyle w:val="a8"/>
          <w:rFonts w:ascii="Times New Roman" w:hAnsi="Times New Roman"/>
          <w:lang w:val="uk-UA"/>
        </w:rPr>
      </w:pPr>
    </w:p>
    <w:p w:rsidR="00DB03BA" w:rsidRDefault="00DB03BA" w:rsidP="00DB03BA">
      <w:pPr>
        <w:spacing w:after="0" w:line="240" w:lineRule="auto"/>
        <w:jc w:val="both"/>
        <w:rPr>
          <w:rStyle w:val="a8"/>
          <w:rFonts w:ascii="Times New Roman" w:hAnsi="Times New Roman"/>
          <w:sz w:val="28"/>
          <w:szCs w:val="28"/>
          <w:lang w:val="uk-UA"/>
        </w:rPr>
      </w:pPr>
      <w:r w:rsidRPr="00D42A00">
        <w:rPr>
          <w:rFonts w:ascii="Times New Roman" w:hAnsi="Times New Roman"/>
          <w:b/>
          <w:sz w:val="28"/>
          <w:szCs w:val="28"/>
          <w:lang w:val="en-US"/>
        </w:rPr>
        <w:t>Facebook</w:t>
      </w:r>
      <w:r w:rsidR="00D42A00">
        <w:rPr>
          <w:rFonts w:ascii="Times New Roman" w:hAnsi="Times New Roman"/>
          <w:b/>
          <w:sz w:val="28"/>
          <w:szCs w:val="28"/>
          <w:lang w:val="uk-UA"/>
        </w:rPr>
        <w:t>:</w:t>
      </w:r>
      <w:r w:rsidRPr="00677CDD">
        <w:rPr>
          <w:rFonts w:ascii="Times New Roman" w:hAnsi="Times New Roman"/>
          <w:sz w:val="28"/>
          <w:szCs w:val="28"/>
          <w:lang w:val="uk-UA"/>
        </w:rPr>
        <w:t xml:space="preserve"> </w:t>
      </w:r>
      <w:hyperlink r:id="rId8" w:history="1">
        <w:r w:rsidRPr="00D42A00">
          <w:rPr>
            <w:rStyle w:val="a8"/>
            <w:rFonts w:ascii="Times New Roman" w:hAnsi="Times New Roman"/>
            <w:sz w:val="28"/>
            <w:szCs w:val="28"/>
            <w:lang w:val="en-US"/>
          </w:rPr>
          <w:t>https</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www</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facebook</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com</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tax</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kherson</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crimea</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sevastopol</w:t>
        </w:r>
        <w:r w:rsidRPr="00677CDD">
          <w:rPr>
            <w:rStyle w:val="a8"/>
            <w:rFonts w:ascii="Times New Roman" w:hAnsi="Times New Roman"/>
            <w:sz w:val="28"/>
            <w:szCs w:val="28"/>
            <w:lang w:val="uk-UA"/>
          </w:rPr>
          <w:t>/</w:t>
        </w:r>
      </w:hyperlink>
    </w:p>
    <w:p w:rsidR="00D42A00" w:rsidRDefault="00D42A00" w:rsidP="00DB03BA">
      <w:pPr>
        <w:pStyle w:val="a3"/>
        <w:jc w:val="both"/>
        <w:rPr>
          <w:rStyle w:val="a9"/>
          <w:b/>
          <w:sz w:val="28"/>
          <w:szCs w:val="28"/>
          <w:lang w:val="uk-UA"/>
        </w:rPr>
      </w:pPr>
    </w:p>
    <w:p w:rsidR="00D42A00" w:rsidRDefault="00D42A00" w:rsidP="00DB03BA">
      <w:pPr>
        <w:pStyle w:val="a3"/>
        <w:jc w:val="both"/>
        <w:rPr>
          <w:rStyle w:val="a9"/>
          <w:b/>
          <w:sz w:val="28"/>
          <w:szCs w:val="28"/>
          <w:lang w:val="uk-UA"/>
        </w:rPr>
      </w:pPr>
    </w:p>
    <w:p w:rsidR="00DB03BA" w:rsidRPr="00180E9F" w:rsidRDefault="00DB03BA" w:rsidP="00DB03BA">
      <w:pPr>
        <w:pStyle w:val="a3"/>
        <w:jc w:val="both"/>
        <w:rPr>
          <w:i/>
          <w:sz w:val="28"/>
          <w:szCs w:val="28"/>
        </w:rPr>
      </w:pPr>
      <w:r w:rsidRPr="00180E9F">
        <w:rPr>
          <w:rStyle w:val="a9"/>
          <w:b/>
          <w:sz w:val="28"/>
          <w:szCs w:val="28"/>
        </w:rPr>
        <w:t>Telegram-канал Державної податкової служби України</w:t>
      </w:r>
      <w:r w:rsidRPr="00180E9F">
        <w:rPr>
          <w:i/>
          <w:sz w:val="28"/>
          <w:szCs w:val="28"/>
        </w:rPr>
        <w:t xml:space="preserve"> </w:t>
      </w:r>
      <w:hyperlink r:id="rId9" w:tgtFrame="_blank" w:history="1">
        <w:r w:rsidRPr="00180E9F">
          <w:rPr>
            <w:rStyle w:val="a8"/>
            <w:i/>
            <w:sz w:val="28"/>
            <w:szCs w:val="28"/>
          </w:rPr>
          <w:t>https://t.me/tax_gov_ua</w:t>
        </w:r>
      </w:hyperlink>
      <w:r w:rsidRPr="00180E9F">
        <w:rPr>
          <w:i/>
          <w:sz w:val="28"/>
          <w:szCs w:val="28"/>
        </w:rPr>
        <w:t xml:space="preserve"> </w:t>
      </w:r>
    </w:p>
    <w:p w:rsidR="00DB03BA" w:rsidRDefault="00DB03BA" w:rsidP="00DB03BA">
      <w:pPr>
        <w:pStyle w:val="a3"/>
        <w:jc w:val="both"/>
        <w:rPr>
          <w:rStyle w:val="a9"/>
          <w:b/>
          <w:i w:val="0"/>
          <w:sz w:val="28"/>
          <w:szCs w:val="28"/>
          <w:lang w:val="uk-UA"/>
        </w:rPr>
      </w:pPr>
    </w:p>
    <w:p w:rsidR="00DB03BA" w:rsidRPr="00180E9F" w:rsidRDefault="00DB03BA" w:rsidP="00DB03BA">
      <w:pPr>
        <w:pStyle w:val="a3"/>
        <w:jc w:val="both"/>
        <w:rPr>
          <w:i/>
          <w:sz w:val="28"/>
          <w:szCs w:val="28"/>
        </w:rPr>
      </w:pPr>
      <w:r w:rsidRPr="00180E9F">
        <w:rPr>
          <w:rStyle w:val="a9"/>
          <w:b/>
          <w:sz w:val="28"/>
          <w:szCs w:val="28"/>
        </w:rPr>
        <w:t>Спілкуйся з Податковою службою дистанційно за допомогою сервісу</w:t>
      </w:r>
      <w:r w:rsidRPr="00180E9F">
        <w:rPr>
          <w:rStyle w:val="a9"/>
          <w:sz w:val="28"/>
          <w:szCs w:val="28"/>
        </w:rPr>
        <w:t xml:space="preserve"> «</w:t>
      </w:r>
      <w:hyperlink r:id="rId10" w:tgtFrame="_blank" w:history="1">
        <w:r w:rsidRPr="00180E9F">
          <w:rPr>
            <w:rStyle w:val="a8"/>
            <w:i/>
            <w:iCs/>
            <w:sz w:val="28"/>
            <w:szCs w:val="28"/>
          </w:rPr>
          <w:t>InfoTAX</w:t>
        </w:r>
      </w:hyperlink>
      <w:r w:rsidRPr="00180E9F">
        <w:rPr>
          <w:rStyle w:val="a9"/>
          <w:sz w:val="28"/>
          <w:szCs w:val="28"/>
        </w:rPr>
        <w:t>»</w:t>
      </w:r>
      <w:r w:rsidRPr="00180E9F">
        <w:rPr>
          <w:i/>
          <w:sz w:val="28"/>
          <w:szCs w:val="28"/>
        </w:rPr>
        <w:t xml:space="preserve"> </w:t>
      </w:r>
    </w:p>
    <w:p w:rsidR="00556BB7" w:rsidRPr="00504B9B" w:rsidRDefault="0072016A" w:rsidP="00556BB7">
      <w:pPr>
        <w:spacing w:after="0" w:line="240" w:lineRule="auto"/>
        <w:jc w:val="center"/>
        <w:rPr>
          <w:rFonts w:ascii="Times New Roman" w:hAnsi="Times New Roman"/>
          <w:b/>
          <w:sz w:val="24"/>
          <w:szCs w:val="24"/>
          <w:lang w:val="uk-UA"/>
        </w:rPr>
      </w:pPr>
      <w:r>
        <w:rPr>
          <w:rFonts w:ascii="Times New Roman" w:hAnsi="Times New Roman"/>
          <w:b/>
          <w:noProof/>
          <w:sz w:val="27"/>
          <w:szCs w:val="27"/>
          <w:lang w:val="uk-UA" w:eastAsia="uk-UA"/>
        </w:rPr>
        <w:drawing>
          <wp:anchor distT="0" distB="0" distL="114300" distR="114300" simplePos="0" relativeHeight="251667456" behindDoc="0" locked="0" layoutInCell="1" allowOverlap="1" wp14:anchorId="471F938C" wp14:editId="216C2E70">
            <wp:simplePos x="0" y="0"/>
            <wp:positionH relativeFrom="column">
              <wp:posOffset>3428365</wp:posOffset>
            </wp:positionH>
            <wp:positionV relativeFrom="paragraph">
              <wp:posOffset>17780</wp:posOffset>
            </wp:positionV>
            <wp:extent cx="1234440" cy="614680"/>
            <wp:effectExtent l="0" t="0" r="3810" b="0"/>
            <wp:wrapSquare wrapText="bothSides"/>
            <wp:docPr id="2" name="Рисунок 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11" cstate="print">
                      <a:clrChange>
                        <a:clrFrom>
                          <a:srgbClr val="010101"/>
                        </a:clrFrom>
                        <a:clrTo>
                          <a:srgbClr val="010101">
                            <a:alpha val="0"/>
                          </a:srgbClr>
                        </a:clrTo>
                      </a:clrChange>
                      <a:extLst>
                        <a:ext uri="{28A0092B-C50C-407E-A947-70E740481C1C}">
                          <a14:useLocalDpi xmlns:a14="http://schemas.microsoft.com/office/drawing/2010/main" val="0"/>
                        </a:ext>
                      </a:extLst>
                    </a:blip>
                    <a:srcRect r="50848"/>
                    <a:stretch>
                      <a:fillRect/>
                    </a:stretch>
                  </pic:blipFill>
                  <pic:spPr bwMode="auto">
                    <a:xfrm>
                      <a:off x="0" y="0"/>
                      <a:ext cx="123444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BB7" w:rsidRPr="00504B9B">
        <w:rPr>
          <w:rFonts w:ascii="Times New Roman" w:hAnsi="Times New Roman"/>
          <w:b/>
          <w:sz w:val="24"/>
          <w:szCs w:val="24"/>
          <w:lang w:val="uk-UA"/>
        </w:rPr>
        <w:t>Платники можуть звернутися до податкових інспекцій Херсонщини</w:t>
      </w:r>
    </w:p>
    <w:p w:rsidR="00556BB7" w:rsidRDefault="00556BB7" w:rsidP="00556BB7">
      <w:pPr>
        <w:spacing w:after="0" w:line="240" w:lineRule="auto"/>
        <w:jc w:val="center"/>
        <w:rPr>
          <w:rFonts w:ascii="Times New Roman" w:hAnsi="Times New Roman"/>
          <w:b/>
          <w:lang w:val="uk-UA"/>
        </w:rPr>
      </w:pPr>
    </w:p>
    <w:p w:rsidR="00556BB7" w:rsidRDefault="00556BB7" w:rsidP="00556BB7">
      <w:pPr>
        <w:spacing w:after="0" w:line="240" w:lineRule="auto"/>
        <w:jc w:val="center"/>
        <w:rPr>
          <w:rFonts w:ascii="Times New Roman" w:hAnsi="Times New Roman"/>
          <w:b/>
          <w:lang w:val="uk-UA"/>
        </w:rPr>
      </w:pPr>
    </w:p>
    <w:p w:rsidR="0054087F" w:rsidRDefault="00556BB7" w:rsidP="00556BB7">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Новокаховська ДПІ, телефон/факс:</w:t>
      </w:r>
    </w:p>
    <w:p w:rsidR="00556BB7" w:rsidRPr="00516EA5" w:rsidRDefault="00556BB7" w:rsidP="0054087F">
      <w:pPr>
        <w:pStyle w:val="a6"/>
        <w:spacing w:after="0" w:line="240" w:lineRule="auto"/>
        <w:ind w:left="360"/>
        <w:jc w:val="both"/>
        <w:rPr>
          <w:rFonts w:ascii="Times New Roman" w:hAnsi="Times New Roman"/>
          <w:sz w:val="21"/>
          <w:szCs w:val="21"/>
          <w:lang w:val="uk-UA"/>
        </w:rPr>
      </w:pPr>
      <w:r w:rsidRPr="00516EA5">
        <w:rPr>
          <w:rFonts w:ascii="Times New Roman" w:hAnsi="Times New Roman"/>
          <w:sz w:val="21"/>
          <w:szCs w:val="21"/>
          <w:lang w:val="uk-UA"/>
        </w:rPr>
        <w:t xml:space="preserve">(05549) 4-52-88 </w:t>
      </w:r>
    </w:p>
    <w:p w:rsidR="00556BB7" w:rsidRPr="00516EA5" w:rsidRDefault="00556BB7" w:rsidP="00556BB7">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 xml:space="preserve">Каховська ДПІ, телефон/факс: (05536) 4-04-43 </w:t>
      </w:r>
    </w:p>
    <w:p w:rsidR="00556BB7" w:rsidRPr="00516EA5" w:rsidRDefault="00556BB7" w:rsidP="00556BB7">
      <w:pPr>
        <w:pStyle w:val="a6"/>
        <w:numPr>
          <w:ilvl w:val="0"/>
          <w:numId w:val="10"/>
        </w:numPr>
        <w:spacing w:after="0" w:line="240" w:lineRule="auto"/>
        <w:jc w:val="both"/>
        <w:rPr>
          <w:rFonts w:ascii="Times New Roman" w:hAnsi="Times New Roman"/>
          <w:sz w:val="21"/>
          <w:szCs w:val="21"/>
          <w:lang w:val="uk-UA"/>
        </w:rPr>
      </w:pPr>
      <w:r w:rsidRPr="00516EA5">
        <w:rPr>
          <w:rFonts w:ascii="Times New Roman" w:hAnsi="Times New Roman"/>
          <w:sz w:val="21"/>
          <w:szCs w:val="21"/>
          <w:lang w:val="uk-UA"/>
        </w:rPr>
        <w:t>Чаплинська ДПІ, телефон/факс</w:t>
      </w:r>
      <w:r w:rsidR="0054087F">
        <w:rPr>
          <w:rFonts w:ascii="Times New Roman" w:hAnsi="Times New Roman"/>
          <w:sz w:val="21"/>
          <w:szCs w:val="21"/>
          <w:lang w:val="uk-UA"/>
        </w:rPr>
        <w:t>:</w:t>
      </w:r>
      <w:r w:rsidRPr="00516EA5">
        <w:rPr>
          <w:rFonts w:ascii="Times New Roman" w:hAnsi="Times New Roman"/>
          <w:sz w:val="21"/>
          <w:szCs w:val="21"/>
          <w:lang w:val="uk-UA"/>
        </w:rPr>
        <w:t xml:space="preserve"> (05538) 2-25-32 </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lang w:val="uk-UA"/>
        </w:rPr>
        <w:t>Бериславська ДПІ, телефон/факс</w:t>
      </w:r>
      <w:r w:rsidR="0054087F">
        <w:rPr>
          <w:rFonts w:ascii="Times New Roman" w:hAnsi="Times New Roman"/>
          <w:sz w:val="21"/>
          <w:szCs w:val="21"/>
          <w:lang w:val="uk-UA"/>
        </w:rPr>
        <w:t>:</w:t>
      </w:r>
    </w:p>
    <w:p w:rsidR="00556BB7" w:rsidRPr="00180E9F" w:rsidRDefault="00556BB7" w:rsidP="0054087F">
      <w:pPr>
        <w:pStyle w:val="a6"/>
        <w:spacing w:after="0" w:line="240" w:lineRule="auto"/>
        <w:ind w:left="360"/>
        <w:jc w:val="both"/>
        <w:rPr>
          <w:rFonts w:ascii="Times New Roman" w:hAnsi="Times New Roman"/>
          <w:sz w:val="21"/>
          <w:szCs w:val="21"/>
        </w:rPr>
      </w:pPr>
      <w:r w:rsidRPr="00516EA5">
        <w:rPr>
          <w:rFonts w:ascii="Times New Roman" w:hAnsi="Times New Roman"/>
          <w:sz w:val="21"/>
          <w:szCs w:val="21"/>
          <w:lang w:val="uk-UA"/>
        </w:rPr>
        <w:t>(05</w:t>
      </w:r>
      <w:r w:rsidRPr="00180E9F">
        <w:rPr>
          <w:rFonts w:ascii="Times New Roman" w:hAnsi="Times New Roman"/>
          <w:sz w:val="21"/>
          <w:szCs w:val="21"/>
        </w:rPr>
        <w:t>546) 7-21-24</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lastRenderedPageBreak/>
        <w:t>Великоолександрівська ДПІ, телефон/факс</w:t>
      </w:r>
      <w:r w:rsidR="0054087F">
        <w:rPr>
          <w:rFonts w:ascii="Times New Roman" w:hAnsi="Times New Roman"/>
          <w:sz w:val="21"/>
          <w:szCs w:val="21"/>
          <w:lang w:val="uk-UA"/>
        </w:rPr>
        <w:t>:</w:t>
      </w:r>
    </w:p>
    <w:p w:rsidR="00556BB7" w:rsidRPr="00180E9F" w:rsidRDefault="00556BB7" w:rsidP="0054087F">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(05532) 2-11-40 </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Високопільська ДПІ, телефон/факс</w:t>
      </w:r>
      <w:r w:rsidR="0054087F">
        <w:rPr>
          <w:rFonts w:ascii="Times New Roman" w:hAnsi="Times New Roman"/>
          <w:sz w:val="21"/>
          <w:szCs w:val="21"/>
          <w:lang w:val="uk-UA"/>
        </w:rPr>
        <w:t>:</w:t>
      </w:r>
    </w:p>
    <w:p w:rsidR="00556BB7" w:rsidRPr="00180E9F" w:rsidRDefault="00556BB7" w:rsidP="0054087F">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(05535) 2-23-40 </w:t>
      </w:r>
      <w:r w:rsidRPr="00180E9F">
        <w:rPr>
          <w:rFonts w:ascii="Times New Roman" w:hAnsi="Times New Roman"/>
          <w:sz w:val="21"/>
          <w:szCs w:val="21"/>
          <w:lang w:val="en-US"/>
        </w:rPr>
        <w:t> </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Нововоронцовська ДПІ, телефон: </w:t>
      </w:r>
    </w:p>
    <w:p w:rsidR="00556BB7" w:rsidRPr="00180E9F" w:rsidRDefault="00556BB7" w:rsidP="0054087F">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(05533) 2-11-31</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Великолепетиська ДПІ, телефон: </w:t>
      </w:r>
    </w:p>
    <w:p w:rsidR="00556BB7" w:rsidRPr="00180E9F" w:rsidRDefault="00556BB7" w:rsidP="0054087F">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(05543) 2-22-79</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Верхньорогачицька ДПІ, телефон: </w:t>
      </w:r>
    </w:p>
    <w:p w:rsidR="00556BB7" w:rsidRPr="00180E9F" w:rsidRDefault="00556BB7" w:rsidP="0054087F">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(05545) 5-10-93</w:t>
      </w:r>
    </w:p>
    <w:p w:rsidR="00556BB7" w:rsidRPr="0054087F" w:rsidRDefault="00556BB7" w:rsidP="0054087F">
      <w:pPr>
        <w:pStyle w:val="a6"/>
        <w:numPr>
          <w:ilvl w:val="0"/>
          <w:numId w:val="10"/>
        </w:numPr>
        <w:spacing w:after="0" w:line="240" w:lineRule="auto"/>
        <w:jc w:val="both"/>
        <w:rPr>
          <w:rFonts w:ascii="Times New Roman" w:hAnsi="Times New Roman"/>
          <w:sz w:val="21"/>
          <w:szCs w:val="21"/>
        </w:rPr>
      </w:pPr>
      <w:r w:rsidRPr="0054087F">
        <w:rPr>
          <w:rFonts w:ascii="Times New Roman" w:hAnsi="Times New Roman"/>
          <w:sz w:val="21"/>
          <w:szCs w:val="21"/>
        </w:rPr>
        <w:t>Горностаївська ДПІ, телефон: (05544) 4-17-51</w:t>
      </w:r>
    </w:p>
    <w:p w:rsidR="00556BB7" w:rsidRPr="00180E9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Херсонська ДПІ,  телефон:</w:t>
      </w:r>
      <w:r w:rsidR="0054087F">
        <w:rPr>
          <w:rFonts w:ascii="Times New Roman" w:hAnsi="Times New Roman"/>
          <w:sz w:val="21"/>
          <w:szCs w:val="21"/>
          <w:lang w:val="uk-UA"/>
        </w:rPr>
        <w:t xml:space="preserve"> </w:t>
      </w:r>
      <w:r w:rsidRPr="00180E9F">
        <w:rPr>
          <w:rFonts w:ascii="Times New Roman" w:hAnsi="Times New Roman"/>
          <w:sz w:val="21"/>
          <w:szCs w:val="21"/>
        </w:rPr>
        <w:t>(0552) 32-74-18</w:t>
      </w:r>
    </w:p>
    <w:p w:rsidR="00556BB7" w:rsidRPr="00180E9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Білозерська ДПІ, телефон/факс</w:t>
      </w:r>
      <w:r w:rsidR="0054087F">
        <w:rPr>
          <w:rFonts w:ascii="Times New Roman" w:hAnsi="Times New Roman"/>
          <w:sz w:val="21"/>
          <w:szCs w:val="21"/>
          <w:lang w:val="uk-UA"/>
        </w:rPr>
        <w:t>:</w:t>
      </w:r>
      <w:r w:rsidRPr="00180E9F">
        <w:rPr>
          <w:rFonts w:ascii="Times New Roman" w:hAnsi="Times New Roman"/>
          <w:sz w:val="21"/>
          <w:szCs w:val="21"/>
        </w:rPr>
        <w:t xml:space="preserve"> (05547) 3-37-76</w:t>
      </w:r>
    </w:p>
    <w:p w:rsidR="00556BB7" w:rsidRPr="00180E9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Голопристанська ДПІ, телефон: (05539) 2-67-54</w:t>
      </w:r>
    </w:p>
    <w:p w:rsidR="00556BB7" w:rsidRPr="00180E9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Скадовська ДПІ, телефон/факс</w:t>
      </w:r>
      <w:r w:rsidR="0054087F">
        <w:rPr>
          <w:rFonts w:ascii="Times New Roman" w:hAnsi="Times New Roman"/>
          <w:sz w:val="21"/>
          <w:szCs w:val="21"/>
          <w:lang w:val="uk-UA"/>
        </w:rPr>
        <w:t>:</w:t>
      </w:r>
      <w:r w:rsidRPr="00180E9F">
        <w:rPr>
          <w:rFonts w:ascii="Times New Roman" w:hAnsi="Times New Roman"/>
          <w:sz w:val="21"/>
          <w:szCs w:val="21"/>
        </w:rPr>
        <w:t xml:space="preserve"> (05537) 5-22-76 </w:t>
      </w:r>
    </w:p>
    <w:p w:rsidR="0054087F" w:rsidRPr="0054087F" w:rsidRDefault="0054087F" w:rsidP="00556BB7">
      <w:pPr>
        <w:pStyle w:val="a6"/>
        <w:numPr>
          <w:ilvl w:val="0"/>
          <w:numId w:val="10"/>
        </w:numPr>
        <w:spacing w:after="0" w:line="240" w:lineRule="auto"/>
        <w:jc w:val="both"/>
        <w:rPr>
          <w:rFonts w:ascii="Times New Roman" w:hAnsi="Times New Roman"/>
          <w:sz w:val="21"/>
          <w:szCs w:val="21"/>
        </w:rPr>
      </w:pPr>
      <w:r>
        <w:rPr>
          <w:rFonts w:ascii="Times New Roman" w:hAnsi="Times New Roman"/>
          <w:sz w:val="21"/>
          <w:szCs w:val="21"/>
        </w:rPr>
        <w:t>Олешківська ДПІ, телефон/факс</w:t>
      </w:r>
      <w:r>
        <w:rPr>
          <w:rFonts w:ascii="Times New Roman" w:hAnsi="Times New Roman"/>
          <w:sz w:val="21"/>
          <w:szCs w:val="21"/>
          <w:lang w:val="uk-UA"/>
        </w:rPr>
        <w:t xml:space="preserve">: </w:t>
      </w:r>
    </w:p>
    <w:p w:rsidR="00556BB7" w:rsidRPr="00180E9F" w:rsidRDefault="00556BB7" w:rsidP="0054087F">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 xml:space="preserve">(05542) 2-21-61 </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Каланчацька ДПІ,</w:t>
      </w:r>
      <w:r>
        <w:rPr>
          <w:rFonts w:ascii="Times New Roman" w:hAnsi="Times New Roman"/>
          <w:sz w:val="21"/>
          <w:szCs w:val="21"/>
          <w:lang w:val="uk-UA"/>
        </w:rPr>
        <w:t xml:space="preserve"> </w:t>
      </w:r>
      <w:r w:rsidRPr="00180E9F">
        <w:rPr>
          <w:rFonts w:ascii="Times New Roman" w:hAnsi="Times New Roman"/>
          <w:sz w:val="21"/>
          <w:szCs w:val="21"/>
        </w:rPr>
        <w:t>телефон/факс</w:t>
      </w:r>
      <w:r w:rsidR="0054087F">
        <w:rPr>
          <w:rFonts w:ascii="Times New Roman" w:hAnsi="Times New Roman"/>
          <w:sz w:val="21"/>
          <w:szCs w:val="21"/>
          <w:lang w:val="uk-UA"/>
        </w:rPr>
        <w:t>:</w:t>
      </w:r>
    </w:p>
    <w:p w:rsidR="00556BB7" w:rsidRPr="00180E9F" w:rsidRDefault="00556BB7" w:rsidP="0054087F">
      <w:pPr>
        <w:pStyle w:val="a6"/>
        <w:spacing w:after="0" w:line="240" w:lineRule="auto"/>
        <w:ind w:left="360"/>
        <w:jc w:val="both"/>
        <w:rPr>
          <w:rFonts w:ascii="Times New Roman" w:hAnsi="Times New Roman"/>
          <w:sz w:val="21"/>
          <w:szCs w:val="21"/>
        </w:rPr>
      </w:pPr>
      <w:r w:rsidRPr="00180E9F">
        <w:rPr>
          <w:rFonts w:ascii="Times New Roman" w:hAnsi="Times New Roman"/>
          <w:sz w:val="21"/>
          <w:szCs w:val="21"/>
        </w:rPr>
        <w:t>(05530) 3-26-4</w:t>
      </w:r>
      <w:r w:rsidRPr="00180E9F">
        <w:rPr>
          <w:rFonts w:ascii="Times New Roman" w:hAnsi="Times New Roman"/>
          <w:sz w:val="21"/>
          <w:szCs w:val="21"/>
          <w:lang w:val="uk-UA"/>
        </w:rPr>
        <w:t>7</w:t>
      </w:r>
      <w:r w:rsidRPr="00180E9F">
        <w:rPr>
          <w:rFonts w:ascii="Times New Roman" w:hAnsi="Times New Roman"/>
          <w:sz w:val="21"/>
          <w:szCs w:val="21"/>
        </w:rPr>
        <w:t xml:space="preserve"> </w:t>
      </w:r>
    </w:p>
    <w:p w:rsidR="00556BB7" w:rsidRPr="00180E9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 xml:space="preserve">Генічеська ДПІ, телефон/факс: (05534) 3-16- 57 </w:t>
      </w:r>
    </w:p>
    <w:p w:rsidR="00556BB7" w:rsidRPr="00180E9F" w:rsidRDefault="00556BB7" w:rsidP="00556BB7">
      <w:pPr>
        <w:pStyle w:val="a6"/>
        <w:numPr>
          <w:ilvl w:val="0"/>
          <w:numId w:val="10"/>
        </w:numPr>
        <w:spacing w:after="0" w:line="240" w:lineRule="auto"/>
        <w:jc w:val="both"/>
        <w:rPr>
          <w:rFonts w:ascii="Times New Roman" w:hAnsi="Times New Roman"/>
          <w:sz w:val="21"/>
          <w:szCs w:val="21"/>
        </w:rPr>
      </w:pPr>
      <w:r w:rsidRPr="00180E9F">
        <w:rPr>
          <w:rFonts w:ascii="Times New Roman" w:hAnsi="Times New Roman"/>
          <w:sz w:val="21"/>
          <w:szCs w:val="21"/>
        </w:rPr>
        <w:t>Іванівська ДПІ, телефон/факс</w:t>
      </w:r>
      <w:r w:rsidR="0054087F">
        <w:rPr>
          <w:rFonts w:ascii="Times New Roman" w:hAnsi="Times New Roman"/>
          <w:sz w:val="21"/>
          <w:szCs w:val="21"/>
          <w:lang w:val="uk-UA"/>
        </w:rPr>
        <w:t>:</w:t>
      </w:r>
      <w:r w:rsidRPr="00180E9F">
        <w:rPr>
          <w:rFonts w:ascii="Times New Roman" w:hAnsi="Times New Roman"/>
          <w:sz w:val="21"/>
          <w:szCs w:val="21"/>
        </w:rPr>
        <w:t xml:space="preserve"> (05531) 3-1</w:t>
      </w:r>
      <w:r w:rsidRPr="00180E9F">
        <w:rPr>
          <w:rFonts w:ascii="Times New Roman" w:hAnsi="Times New Roman"/>
          <w:sz w:val="21"/>
          <w:szCs w:val="21"/>
          <w:lang w:val="uk-UA"/>
        </w:rPr>
        <w:t>2</w:t>
      </w:r>
      <w:r w:rsidRPr="00180E9F">
        <w:rPr>
          <w:rFonts w:ascii="Times New Roman" w:hAnsi="Times New Roman"/>
          <w:sz w:val="21"/>
          <w:szCs w:val="21"/>
        </w:rPr>
        <w:t>-5</w:t>
      </w:r>
      <w:r w:rsidRPr="00180E9F">
        <w:rPr>
          <w:rFonts w:ascii="Times New Roman" w:hAnsi="Times New Roman"/>
          <w:sz w:val="21"/>
          <w:szCs w:val="21"/>
          <w:lang w:val="uk-UA"/>
        </w:rPr>
        <w:t>0</w:t>
      </w:r>
      <w:r w:rsidRPr="00180E9F">
        <w:rPr>
          <w:rFonts w:ascii="Times New Roman" w:hAnsi="Times New Roman"/>
          <w:sz w:val="21"/>
          <w:szCs w:val="21"/>
        </w:rPr>
        <w:t xml:space="preserve"> </w:t>
      </w:r>
    </w:p>
    <w:p w:rsidR="0054087F" w:rsidRPr="0054087F" w:rsidRDefault="00556BB7" w:rsidP="00556BB7">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rPr>
        <w:t xml:space="preserve">Нижньосірогозька ДПІ, телефон: </w:t>
      </w:r>
    </w:p>
    <w:p w:rsidR="00556BB7" w:rsidRPr="00516EA5" w:rsidRDefault="00556BB7" w:rsidP="0054087F">
      <w:pPr>
        <w:pStyle w:val="a6"/>
        <w:spacing w:after="0" w:line="240" w:lineRule="auto"/>
        <w:ind w:left="360"/>
        <w:jc w:val="both"/>
        <w:rPr>
          <w:rFonts w:ascii="Times New Roman" w:hAnsi="Times New Roman"/>
          <w:sz w:val="21"/>
          <w:szCs w:val="21"/>
        </w:rPr>
      </w:pPr>
      <w:r w:rsidRPr="00516EA5">
        <w:rPr>
          <w:rFonts w:ascii="Times New Roman" w:hAnsi="Times New Roman"/>
          <w:sz w:val="21"/>
          <w:szCs w:val="21"/>
        </w:rPr>
        <w:t>(05540) 2-14-</w:t>
      </w:r>
      <w:r w:rsidR="0054087F">
        <w:rPr>
          <w:rFonts w:ascii="Times New Roman" w:hAnsi="Times New Roman"/>
          <w:sz w:val="21"/>
          <w:szCs w:val="21"/>
        </w:rPr>
        <w:t>99</w:t>
      </w:r>
      <w:r w:rsidRPr="00516EA5">
        <w:rPr>
          <w:rFonts w:ascii="Times New Roman" w:hAnsi="Times New Roman"/>
          <w:sz w:val="21"/>
          <w:szCs w:val="21"/>
        </w:rPr>
        <w:t xml:space="preserve"> </w:t>
      </w:r>
    </w:p>
    <w:p w:rsidR="00556BB7" w:rsidRPr="00516EA5" w:rsidRDefault="00556BB7" w:rsidP="00556BB7">
      <w:pPr>
        <w:pStyle w:val="a6"/>
        <w:numPr>
          <w:ilvl w:val="0"/>
          <w:numId w:val="10"/>
        </w:numPr>
        <w:spacing w:after="0" w:line="240" w:lineRule="auto"/>
        <w:jc w:val="both"/>
        <w:rPr>
          <w:rFonts w:ascii="Times New Roman" w:hAnsi="Times New Roman"/>
          <w:sz w:val="21"/>
          <w:szCs w:val="21"/>
        </w:rPr>
      </w:pPr>
      <w:r w:rsidRPr="00516EA5">
        <w:rPr>
          <w:rFonts w:ascii="Times New Roman" w:hAnsi="Times New Roman"/>
          <w:sz w:val="21"/>
          <w:szCs w:val="21"/>
        </w:rPr>
        <w:t xml:space="preserve">Новотроїцька ДПІ, телефон: (05548) 5-01-74 </w:t>
      </w:r>
    </w:p>
    <w:p w:rsidR="00281CEA" w:rsidRDefault="00281CEA" w:rsidP="00556BB7">
      <w:pPr>
        <w:spacing w:after="0" w:line="240" w:lineRule="auto"/>
        <w:jc w:val="center"/>
        <w:rPr>
          <w:rFonts w:ascii="Times New Roman" w:hAnsi="Times New Roman"/>
          <w:sz w:val="21"/>
          <w:szCs w:val="21"/>
          <w:lang w:val="uk-UA"/>
        </w:rPr>
      </w:pPr>
    </w:p>
    <w:p w:rsidR="00307561" w:rsidRDefault="00117AA4" w:rsidP="00695F64">
      <w:pPr>
        <w:jc w:val="both"/>
        <w:rPr>
          <w:lang w:val="en-US"/>
        </w:rPr>
      </w:pPr>
      <w:r>
        <w:rPr>
          <w:noProof/>
          <w:lang w:val="uk-UA" w:eastAsia="uk-UA"/>
        </w:rPr>
        <mc:AlternateContent>
          <mc:Choice Requires="wps">
            <w:drawing>
              <wp:anchor distT="0" distB="0" distL="114300" distR="114300" simplePos="0" relativeHeight="251660288" behindDoc="0" locked="0" layoutInCell="1" allowOverlap="1" wp14:anchorId="55E22282" wp14:editId="5F52B79B">
                <wp:simplePos x="0" y="0"/>
                <wp:positionH relativeFrom="column">
                  <wp:posOffset>70485</wp:posOffset>
                </wp:positionH>
                <wp:positionV relativeFrom="paragraph">
                  <wp:posOffset>239395</wp:posOffset>
                </wp:positionV>
                <wp:extent cx="2886075" cy="91440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2886075" cy="91440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r w:rsidRPr="00117AA4">
                              <w:rPr>
                                <w:rFonts w:ascii="Times New Roman" w:hAnsi="Times New Roman"/>
                                <w:b/>
                                <w:bCs/>
                                <w:sz w:val="18"/>
                                <w:szCs w:val="18"/>
                                <w:lang w:val="uk-UA"/>
                              </w:rPr>
                              <w:t xml:space="preserve">Субсайт </w:t>
                            </w:r>
                            <w:r w:rsidR="00BC0463">
                              <w:rPr>
                                <w:rFonts w:ascii="Times New Roman" w:hAnsi="Times New Roman"/>
                                <w:b/>
                                <w:bCs/>
                                <w:sz w:val="18"/>
                                <w:szCs w:val="18"/>
                                <w:lang w:val="uk-UA"/>
                              </w:rPr>
                              <w:t>Головного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sidR="00AF1EA0">
                              <w:rPr>
                                <w:rFonts w:ascii="Times New Roman" w:hAnsi="Times New Roman"/>
                                <w:b/>
                                <w:bCs/>
                                <w:sz w:val="18"/>
                                <w:szCs w:val="18"/>
                                <w:lang w:val="uk-UA"/>
                              </w:rPr>
                              <w:t>а м.</w:t>
                            </w:r>
                            <w:r w:rsidR="00BC0463">
                              <w:rPr>
                                <w:rFonts w:ascii="Times New Roman" w:hAnsi="Times New Roman"/>
                                <w:b/>
                                <w:bCs/>
                                <w:sz w:val="18"/>
                                <w:szCs w:val="18"/>
                                <w:lang w:val="uk-UA"/>
                              </w:rPr>
                              <w:t> </w:t>
                            </w:r>
                            <w:r w:rsidR="00AF1EA0">
                              <w:rPr>
                                <w:rFonts w:ascii="Times New Roman" w:hAnsi="Times New Roman"/>
                                <w:b/>
                                <w:bCs/>
                                <w:sz w:val="18"/>
                                <w:szCs w:val="18"/>
                                <w:lang w:val="uk-UA"/>
                              </w:rPr>
                              <w:t>Севастополі офіційного веб</w:t>
                            </w:r>
                            <w:r w:rsidRPr="00117AA4">
                              <w:rPr>
                                <w:rFonts w:ascii="Times New Roman" w:hAnsi="Times New Roman"/>
                                <w:b/>
                                <w:bCs/>
                                <w:sz w:val="18"/>
                                <w:szCs w:val="18"/>
                                <w:lang w:val="uk-UA"/>
                              </w:rPr>
                              <w:t xml:space="preserve">порталу ДПС: </w:t>
                            </w:r>
                            <w:hyperlink r:id="rId12" w:history="1">
                              <w:r w:rsidRPr="00117AA4">
                                <w:rPr>
                                  <w:rStyle w:val="a8"/>
                                  <w:rFonts w:ascii="Times New Roman" w:hAnsi="Times New Roman"/>
                                  <w:b/>
                                  <w:bCs/>
                                  <w:sz w:val="18"/>
                                  <w:szCs w:val="18"/>
                                  <w:lang w:val="uk-UA"/>
                                </w:rPr>
                                <w:t>https://kherson.tax.gov.ua</w:t>
                              </w:r>
                            </w:hyperlink>
                          </w:p>
                          <w:p w:rsidR="00695F64" w:rsidRPr="00117AA4" w:rsidRDefault="00695F64" w:rsidP="00B943A6">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r w:rsidR="00B943A6">
                              <w:rPr>
                                <w:rFonts w:ascii="Times New Roman" w:hAnsi="Times New Roman"/>
                                <w:b/>
                                <w:bCs/>
                                <w:sz w:val="18"/>
                                <w:szCs w:val="18"/>
                                <w:lang w:val="uk-UA"/>
                              </w:rPr>
                              <w:t xml:space="preserve"> </w:t>
                            </w: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пошта:</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22282" id="_x0000_t202" coordsize="21600,21600" o:spt="202" path="m,l,21600r21600,l21600,xe">
                <v:stroke joinstyle="miter"/>
                <v:path gradientshapeok="t" o:connecttype="rect"/>
              </v:shapetype>
              <v:shape id="Поле 1" o:spid="_x0000_s1026" type="#_x0000_t202" style="position:absolute;left:0;text-align:left;margin-left:5.55pt;margin-top:18.85pt;width:227.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r w:rsidRPr="00117AA4">
                        <w:rPr>
                          <w:rFonts w:ascii="Times New Roman" w:hAnsi="Times New Roman"/>
                          <w:b/>
                          <w:bCs/>
                          <w:sz w:val="18"/>
                          <w:szCs w:val="18"/>
                          <w:lang w:val="uk-UA"/>
                        </w:rPr>
                        <w:t xml:space="preserve">Субсайт </w:t>
                      </w:r>
                      <w:r w:rsidR="00BC0463">
                        <w:rPr>
                          <w:rFonts w:ascii="Times New Roman" w:hAnsi="Times New Roman"/>
                          <w:b/>
                          <w:bCs/>
                          <w:sz w:val="18"/>
                          <w:szCs w:val="18"/>
                          <w:lang w:val="uk-UA"/>
                        </w:rPr>
                        <w:t>Головного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sidR="00AF1EA0">
                        <w:rPr>
                          <w:rFonts w:ascii="Times New Roman" w:hAnsi="Times New Roman"/>
                          <w:b/>
                          <w:bCs/>
                          <w:sz w:val="18"/>
                          <w:szCs w:val="18"/>
                          <w:lang w:val="uk-UA"/>
                        </w:rPr>
                        <w:t>а м.</w:t>
                      </w:r>
                      <w:r w:rsidR="00BC0463">
                        <w:rPr>
                          <w:rFonts w:ascii="Times New Roman" w:hAnsi="Times New Roman"/>
                          <w:b/>
                          <w:bCs/>
                          <w:sz w:val="18"/>
                          <w:szCs w:val="18"/>
                          <w:lang w:val="uk-UA"/>
                        </w:rPr>
                        <w:t> </w:t>
                      </w:r>
                      <w:r w:rsidR="00AF1EA0">
                        <w:rPr>
                          <w:rFonts w:ascii="Times New Roman" w:hAnsi="Times New Roman"/>
                          <w:b/>
                          <w:bCs/>
                          <w:sz w:val="18"/>
                          <w:szCs w:val="18"/>
                          <w:lang w:val="uk-UA"/>
                        </w:rPr>
                        <w:t>Севастополі офіційного веб</w:t>
                      </w:r>
                      <w:r w:rsidRPr="00117AA4">
                        <w:rPr>
                          <w:rFonts w:ascii="Times New Roman" w:hAnsi="Times New Roman"/>
                          <w:b/>
                          <w:bCs/>
                          <w:sz w:val="18"/>
                          <w:szCs w:val="18"/>
                          <w:lang w:val="uk-UA"/>
                        </w:rPr>
                        <w:t xml:space="preserve">порталу ДПС: </w:t>
                      </w:r>
                      <w:hyperlink r:id="rId13" w:history="1">
                        <w:r w:rsidRPr="00117AA4">
                          <w:rPr>
                            <w:rStyle w:val="a8"/>
                            <w:rFonts w:ascii="Times New Roman" w:hAnsi="Times New Roman"/>
                            <w:b/>
                            <w:bCs/>
                            <w:sz w:val="18"/>
                            <w:szCs w:val="18"/>
                            <w:lang w:val="uk-UA"/>
                          </w:rPr>
                          <w:t>https://kherson.tax.gov.ua</w:t>
                        </w:r>
                      </w:hyperlink>
                    </w:p>
                    <w:p w:rsidR="00695F64" w:rsidRPr="00117AA4" w:rsidRDefault="00695F64" w:rsidP="00B943A6">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r w:rsidR="00B943A6">
                        <w:rPr>
                          <w:rFonts w:ascii="Times New Roman" w:hAnsi="Times New Roman"/>
                          <w:b/>
                          <w:bCs/>
                          <w:sz w:val="18"/>
                          <w:szCs w:val="18"/>
                          <w:lang w:val="uk-UA"/>
                        </w:rPr>
                        <w:t xml:space="preserve"> </w:t>
                      </w: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пошта:</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Default="00695F64" w:rsidP="00307561">
      <w:pPr>
        <w:rPr>
          <w:lang w:val="en-US"/>
        </w:rPr>
      </w:pPr>
    </w:p>
    <w:p w:rsidR="00695F64" w:rsidRPr="00695F64" w:rsidRDefault="00695F64" w:rsidP="00307561">
      <w:pPr>
        <w:rPr>
          <w:lang w:val="en-US"/>
        </w:rPr>
      </w:pPr>
    </w:p>
    <w:p w:rsidR="00AF1EA0" w:rsidRPr="00BB2CEB" w:rsidRDefault="00AF1EA0" w:rsidP="0072016A">
      <w:pPr>
        <w:jc w:val="center"/>
        <w:rPr>
          <w:rFonts w:ascii="Times New Roman" w:hAnsi="Times New Roman"/>
          <w:b/>
          <w:sz w:val="29"/>
          <w:szCs w:val="29"/>
          <w:lang w:val="uk-UA"/>
        </w:rPr>
      </w:pPr>
      <w:r w:rsidRPr="00BB2CEB">
        <w:rPr>
          <w:rFonts w:ascii="Times New Roman" w:hAnsi="Times New Roman"/>
          <w:b/>
          <w:sz w:val="27"/>
          <w:szCs w:val="27"/>
          <w:lang w:val="uk-UA"/>
        </w:rPr>
        <w:t>Державна податкова cлужба</w:t>
      </w:r>
      <w:r w:rsidR="0072016A">
        <w:rPr>
          <w:rFonts w:ascii="Times New Roman" w:hAnsi="Times New Roman"/>
          <w:b/>
          <w:sz w:val="29"/>
          <w:szCs w:val="29"/>
          <w:lang w:val="uk-UA"/>
        </w:rPr>
        <w:br/>
      </w:r>
      <w:r w:rsidRPr="00BB2CEB">
        <w:rPr>
          <w:rFonts w:ascii="Times New Roman" w:hAnsi="Times New Roman"/>
          <w:b/>
          <w:sz w:val="26"/>
          <w:szCs w:val="26"/>
          <w:lang w:val="uk-UA"/>
        </w:rPr>
        <w:t>України</w:t>
      </w:r>
    </w:p>
    <w:p w:rsidR="00AF1EA0" w:rsidRPr="0072016A" w:rsidRDefault="00AF1EA0" w:rsidP="00695F64">
      <w:pPr>
        <w:spacing w:after="0" w:line="240" w:lineRule="auto"/>
        <w:ind w:left="142"/>
        <w:jc w:val="center"/>
        <w:rPr>
          <w:rFonts w:ascii="Times New Roman" w:hAnsi="Times New Roman"/>
          <w:b/>
          <w:sz w:val="40"/>
        </w:rPr>
      </w:pPr>
    </w:p>
    <w:p w:rsidR="00E7764D" w:rsidRDefault="00CE377B"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anchor distT="0" distB="0" distL="114300" distR="114300" simplePos="0" relativeHeight="251663360" behindDoc="0" locked="0" layoutInCell="1" allowOverlap="1" wp14:anchorId="035AA21C" wp14:editId="4709B5C2">
                <wp:simplePos x="0" y="0"/>
                <wp:positionH relativeFrom="column">
                  <wp:posOffset>86360</wp:posOffset>
                </wp:positionH>
                <wp:positionV relativeFrom="paragraph">
                  <wp:posOffset>182880</wp:posOffset>
                </wp:positionV>
                <wp:extent cx="3009900" cy="1238250"/>
                <wp:effectExtent l="0" t="0" r="0" b="0"/>
                <wp:wrapNone/>
                <wp:docPr id="3" name="Поле 3"/>
                <wp:cNvGraphicFramePr/>
                <a:graphic xmlns:a="http://schemas.openxmlformats.org/drawingml/2006/main">
                  <a:graphicData uri="http://schemas.microsoft.com/office/word/2010/wordprocessingShape">
                    <wps:wsp>
                      <wps:cNvSpPr txBox="1"/>
                      <wps:spPr>
                        <a:xfrm>
                          <a:off x="0" y="0"/>
                          <a:ext cx="3009900"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01AD" w:rsidRPr="00DE01AD" w:rsidRDefault="00DE01AD" w:rsidP="00DE01AD">
                            <w:pPr>
                              <w:pStyle w:val="1"/>
                              <w:jc w:val="center"/>
                              <w:rPr>
                                <w:sz w:val="36"/>
                                <w:szCs w:val="36"/>
                              </w:rPr>
                            </w:pPr>
                            <w:r w:rsidRPr="00DE01AD">
                              <w:rPr>
                                <w:sz w:val="36"/>
                                <w:szCs w:val="36"/>
                              </w:rPr>
                              <w:t>Одноразове декларування: які активи вважаються такими, з яких сплачені податки</w:t>
                            </w:r>
                          </w:p>
                          <w:p w:rsidR="00E7764D" w:rsidRPr="00DE01AD" w:rsidRDefault="00E7764D" w:rsidP="00DE01AD">
                            <w:pPr>
                              <w:pStyle w:val="a3"/>
                              <w:spacing w:before="0" w:beforeAutospacing="0" w:after="0" w:afterAutospacing="0"/>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A21C" id="Поле 3" o:spid="_x0000_s1027" type="#_x0000_t202" style="position:absolute;left:0;text-align:left;margin-left:6.8pt;margin-top:14.4pt;width:237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" fillcolor="white [3201]" stroked="f" strokeweight=".5pt">
                <v:textbox>
                  <w:txbxContent>
                    <w:p w:rsidR="00DE01AD" w:rsidRPr="00DE01AD" w:rsidRDefault="00DE01AD" w:rsidP="00DE01AD">
                      <w:pPr>
                        <w:pStyle w:val="1"/>
                        <w:jc w:val="center"/>
                        <w:rPr>
                          <w:sz w:val="36"/>
                          <w:szCs w:val="36"/>
                        </w:rPr>
                      </w:pPr>
                      <w:r w:rsidRPr="00DE01AD">
                        <w:rPr>
                          <w:sz w:val="36"/>
                          <w:szCs w:val="36"/>
                        </w:rPr>
                        <w:t>Одноразове декларування: які активи вважаються такими, з яких сплачені податки</w:t>
                      </w:r>
                    </w:p>
                    <w:p w:rsidR="00E7764D" w:rsidRPr="00DE01AD" w:rsidRDefault="00E7764D" w:rsidP="00DE01AD">
                      <w:pPr>
                        <w:pStyle w:val="a3"/>
                        <w:spacing w:before="0" w:beforeAutospacing="0" w:after="0" w:afterAutospacing="0"/>
                        <w:jc w:val="center"/>
                        <w:rPr>
                          <w:b/>
                          <w:sz w:val="36"/>
                          <w:szCs w:val="36"/>
                        </w:rPr>
                      </w:pP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CE377B" w:rsidRDefault="00DE01AD" w:rsidP="00695F64">
      <w:pPr>
        <w:spacing w:after="0" w:line="240" w:lineRule="auto"/>
        <w:ind w:left="142"/>
        <w:jc w:val="center"/>
        <w:rPr>
          <w:noProof/>
          <w:lang w:val="uk-UA"/>
        </w:rPr>
      </w:pPr>
      <w:r>
        <w:rPr>
          <w:noProof/>
          <w:lang w:val="uk-UA" w:eastAsia="uk-UA"/>
        </w:rPr>
        <w:drawing>
          <wp:inline distT="0" distB="0" distL="0" distR="0">
            <wp:extent cx="2828925" cy="2167911"/>
            <wp:effectExtent l="0" t="0" r="0" b="3810"/>
            <wp:docPr id="5" name="Рисунок 5" descr="Нужна ли учетная политика для индивидуального предприним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ужна ли учетная политика для индивидуального предпринимателя?"/>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61"/>
                    <a:stretch/>
                  </pic:blipFill>
                  <pic:spPr bwMode="auto">
                    <a:xfrm>
                      <a:off x="0" y="0"/>
                      <a:ext cx="2827457" cy="2166786"/>
                    </a:xfrm>
                    <a:prstGeom prst="rect">
                      <a:avLst/>
                    </a:prstGeom>
                    <a:noFill/>
                    <a:ln>
                      <a:noFill/>
                    </a:ln>
                    <a:extLst>
                      <a:ext uri="{53640926-AAD7-44D8-BBD7-CCE9431645EC}">
                        <a14:shadowObscured xmlns:a14="http://schemas.microsoft.com/office/drawing/2010/main"/>
                      </a:ext>
                    </a:extLst>
                  </pic:spPr>
                </pic:pic>
              </a:graphicData>
            </a:graphic>
          </wp:inline>
        </w:drawing>
      </w:r>
    </w:p>
    <w:p w:rsidR="00DE01AD" w:rsidRPr="00DE01AD" w:rsidRDefault="00DE01AD" w:rsidP="00695F64">
      <w:pPr>
        <w:spacing w:after="0" w:line="240" w:lineRule="auto"/>
        <w:ind w:left="142"/>
        <w:jc w:val="center"/>
        <w:rPr>
          <w:rFonts w:ascii="Times New Roman" w:hAnsi="Times New Roman"/>
          <w:b/>
          <w:sz w:val="40"/>
          <w:lang w:val="uk-UA"/>
        </w:rPr>
      </w:pPr>
    </w:p>
    <w:p w:rsidR="007262F3" w:rsidRPr="00DB03BA" w:rsidRDefault="007262F3" w:rsidP="00E7764D">
      <w:pPr>
        <w:pBdr>
          <w:top w:val="double" w:sz="4" w:space="1" w:color="auto"/>
          <w:bottom w:val="double" w:sz="4" w:space="1" w:color="auto"/>
        </w:pBdr>
        <w:ind w:left="142"/>
        <w:jc w:val="both"/>
        <w:rPr>
          <w:rFonts w:ascii="Times New Roman" w:hAnsi="Times New Roman"/>
          <w:b/>
          <w:sz w:val="28"/>
          <w:szCs w:val="28"/>
          <w:lang w:val="uk-UA"/>
        </w:rPr>
      </w:pPr>
      <w:r w:rsidRPr="00DB03BA">
        <w:rPr>
          <w:rFonts w:ascii="Times New Roman" w:hAnsi="Times New Roman"/>
          <w:b/>
          <w:sz w:val="28"/>
          <w:szCs w:val="28"/>
          <w:lang w:val="uk-UA"/>
        </w:rPr>
        <w:t>Головне управління ДПC у Херсонській області, Автономній Республіці Крим та м. Севастополі</w:t>
      </w:r>
    </w:p>
    <w:p w:rsidR="00307561" w:rsidRPr="00DB03BA" w:rsidRDefault="007262F3" w:rsidP="00695F64">
      <w:pPr>
        <w:pBdr>
          <w:top w:val="double" w:sz="4" w:space="1" w:color="auto"/>
          <w:bottom w:val="double" w:sz="4" w:space="1" w:color="auto"/>
        </w:pBdr>
        <w:ind w:left="142"/>
        <w:rPr>
          <w:rFonts w:ascii="Times New Roman" w:hAnsi="Times New Roman"/>
          <w:i/>
          <w:sz w:val="26"/>
          <w:szCs w:val="26"/>
          <w:lang w:val="uk-UA"/>
        </w:rPr>
      </w:pPr>
      <w:r w:rsidRPr="00DB03BA">
        <w:rPr>
          <w:rFonts w:ascii="Times New Roman" w:hAnsi="Times New Roman"/>
          <w:i/>
          <w:sz w:val="26"/>
          <w:szCs w:val="26"/>
          <w:lang w:val="uk-UA"/>
        </w:rPr>
        <w:t>7302</w:t>
      </w:r>
      <w:r w:rsidR="00AF1EA0" w:rsidRPr="004A0F8A">
        <w:rPr>
          <w:rFonts w:ascii="Times New Roman" w:hAnsi="Times New Roman"/>
          <w:i/>
          <w:sz w:val="26"/>
          <w:szCs w:val="26"/>
          <w:lang w:val="uk-UA"/>
        </w:rPr>
        <w:t>2</w:t>
      </w:r>
      <w:r w:rsidRPr="00DB03BA">
        <w:rPr>
          <w:rFonts w:ascii="Times New Roman" w:hAnsi="Times New Roman"/>
          <w:i/>
          <w:sz w:val="26"/>
          <w:szCs w:val="26"/>
          <w:lang w:val="uk-UA"/>
        </w:rPr>
        <w:t>, м.</w:t>
      </w:r>
      <w:r w:rsidR="00DF4D88" w:rsidRPr="00DB03BA">
        <w:rPr>
          <w:rFonts w:ascii="Times New Roman" w:hAnsi="Times New Roman"/>
          <w:i/>
          <w:sz w:val="26"/>
          <w:szCs w:val="26"/>
          <w:lang w:val="uk-UA"/>
        </w:rPr>
        <w:t xml:space="preserve"> Херсон, </w:t>
      </w:r>
      <w:r w:rsidR="00AF1EA0" w:rsidRPr="00DB03BA">
        <w:rPr>
          <w:rFonts w:ascii="Times New Roman" w:hAnsi="Times New Roman"/>
          <w:i/>
          <w:sz w:val="26"/>
          <w:szCs w:val="26"/>
          <w:lang w:val="uk-UA"/>
        </w:rPr>
        <w:t>проспект</w:t>
      </w:r>
      <w:r w:rsidRPr="00DB03BA">
        <w:rPr>
          <w:rFonts w:ascii="Times New Roman" w:hAnsi="Times New Roman"/>
          <w:i/>
          <w:sz w:val="26"/>
          <w:szCs w:val="26"/>
          <w:lang w:val="uk-UA"/>
        </w:rPr>
        <w:t xml:space="preserve"> Ушакова, 75</w:t>
      </w:r>
    </w:p>
    <w:p w:rsidR="00DE01AD" w:rsidRDefault="00DE01AD" w:rsidP="004A0F8A">
      <w:pPr>
        <w:spacing w:after="0" w:line="240" w:lineRule="auto"/>
        <w:ind w:firstLine="709"/>
        <w:jc w:val="both"/>
        <w:rPr>
          <w:rFonts w:ascii="Times New Roman" w:hAnsi="Times New Roman"/>
          <w:sz w:val="28"/>
          <w:szCs w:val="28"/>
          <w:lang w:val="uk-UA"/>
        </w:rPr>
      </w:pPr>
    </w:p>
    <w:p w:rsidR="008A4458" w:rsidRPr="00B0085C" w:rsidRDefault="008A4458" w:rsidP="008A4458">
      <w:pPr>
        <w:spacing w:after="0" w:line="240" w:lineRule="auto"/>
        <w:ind w:firstLine="426"/>
        <w:jc w:val="both"/>
        <w:rPr>
          <w:rFonts w:ascii="Times New Roman" w:hAnsi="Times New Roman"/>
          <w:sz w:val="28"/>
          <w:szCs w:val="28"/>
          <w:lang w:val="uk-UA"/>
        </w:rPr>
      </w:pPr>
      <w:r w:rsidRPr="00B0085C">
        <w:rPr>
          <w:rFonts w:ascii="Times New Roman" w:hAnsi="Times New Roman"/>
          <w:sz w:val="28"/>
          <w:szCs w:val="28"/>
          <w:lang w:val="uk-UA"/>
        </w:rPr>
        <w:t>Головне управління ДПС у Херсонській області, Автономній Республіці Крим та м.</w:t>
      </w:r>
      <w:r w:rsidRPr="00B0085C">
        <w:rPr>
          <w:rFonts w:ascii="Times New Roman" w:hAnsi="Times New Roman"/>
          <w:sz w:val="28"/>
          <w:szCs w:val="28"/>
        </w:rPr>
        <w:t> </w:t>
      </w:r>
      <w:r w:rsidRPr="00B0085C">
        <w:rPr>
          <w:rFonts w:ascii="Times New Roman" w:hAnsi="Times New Roman"/>
          <w:sz w:val="28"/>
          <w:szCs w:val="28"/>
          <w:lang w:val="uk-UA"/>
        </w:rPr>
        <w:t xml:space="preserve">Севастополі інформує про перелік активів, які у разі неподання громадянином одноразової декларації, вважаються такими, з яких сплачено податкові платежі. </w:t>
      </w:r>
    </w:p>
    <w:p w:rsidR="008A4458" w:rsidRPr="00B0085C" w:rsidRDefault="008A4458" w:rsidP="008A4458">
      <w:pPr>
        <w:spacing w:after="0" w:line="240" w:lineRule="auto"/>
        <w:ind w:firstLine="426"/>
        <w:jc w:val="both"/>
        <w:rPr>
          <w:rFonts w:ascii="Times New Roman" w:hAnsi="Times New Roman"/>
          <w:sz w:val="28"/>
          <w:szCs w:val="28"/>
          <w:lang w:val="uk-UA"/>
        </w:rPr>
      </w:pPr>
      <w:r w:rsidRPr="00B0085C">
        <w:rPr>
          <w:rFonts w:ascii="Times New Roman" w:hAnsi="Times New Roman"/>
          <w:sz w:val="28"/>
          <w:szCs w:val="28"/>
          <w:lang w:val="uk-UA"/>
        </w:rPr>
        <w:t>Одноразове (спеціальне) добро</w:t>
      </w:r>
      <w:r w:rsidR="00B0085C">
        <w:rPr>
          <w:rFonts w:ascii="Times New Roman" w:hAnsi="Times New Roman"/>
          <w:sz w:val="28"/>
          <w:szCs w:val="28"/>
          <w:lang w:val="uk-UA"/>
        </w:rPr>
        <w:t>-</w:t>
      </w:r>
      <w:r w:rsidRPr="00B0085C">
        <w:rPr>
          <w:rFonts w:ascii="Times New Roman" w:hAnsi="Times New Roman"/>
          <w:sz w:val="28"/>
          <w:szCs w:val="28"/>
          <w:lang w:val="uk-UA"/>
        </w:rPr>
        <w:t xml:space="preserve">вільне декларування проводиться з </w:t>
      </w:r>
      <w:r w:rsidR="00BD3553">
        <w:rPr>
          <w:rFonts w:ascii="Times New Roman" w:hAnsi="Times New Roman"/>
          <w:sz w:val="28"/>
          <w:szCs w:val="28"/>
          <w:lang w:val="uk-UA"/>
        </w:rPr>
        <w:t>1 </w:t>
      </w:r>
      <w:r w:rsidRPr="00B0085C">
        <w:rPr>
          <w:rFonts w:ascii="Times New Roman" w:hAnsi="Times New Roman"/>
          <w:sz w:val="28"/>
          <w:szCs w:val="28"/>
          <w:lang w:val="uk-UA"/>
        </w:rPr>
        <w:t>вересня 2021 року до 1 вересня 2022</w:t>
      </w:r>
      <w:r w:rsidR="00BD3553">
        <w:rPr>
          <w:rFonts w:ascii="Times New Roman" w:hAnsi="Times New Roman"/>
          <w:sz w:val="28"/>
          <w:szCs w:val="28"/>
          <w:lang w:val="uk-UA"/>
        </w:rPr>
        <w:t> </w:t>
      </w:r>
      <w:r w:rsidRPr="00B0085C">
        <w:rPr>
          <w:rFonts w:ascii="Times New Roman" w:hAnsi="Times New Roman"/>
          <w:sz w:val="28"/>
          <w:szCs w:val="28"/>
          <w:lang w:val="uk-UA"/>
        </w:rPr>
        <w:t xml:space="preserve"> року та передбачає сплату збору з одноразового (спеціального) добровільного декларування.</w:t>
      </w:r>
    </w:p>
    <w:p w:rsidR="008A4458" w:rsidRPr="00B0085C" w:rsidRDefault="008A4458" w:rsidP="008A4458">
      <w:pPr>
        <w:spacing w:after="0" w:line="240" w:lineRule="auto"/>
        <w:ind w:firstLine="426"/>
        <w:jc w:val="both"/>
        <w:rPr>
          <w:rFonts w:ascii="Times New Roman" w:hAnsi="Times New Roman"/>
          <w:sz w:val="28"/>
          <w:szCs w:val="28"/>
          <w:lang w:val="uk-UA"/>
        </w:rPr>
      </w:pPr>
      <w:r w:rsidRPr="00B0085C">
        <w:rPr>
          <w:rFonts w:ascii="Times New Roman" w:hAnsi="Times New Roman"/>
          <w:sz w:val="28"/>
          <w:szCs w:val="28"/>
          <w:lang w:val="uk-UA"/>
        </w:rPr>
        <w:t xml:space="preserve">Скористатися </w:t>
      </w:r>
      <w:r w:rsidR="00B0085C" w:rsidRPr="00B0085C">
        <w:rPr>
          <w:rFonts w:ascii="Times New Roman" w:hAnsi="Times New Roman"/>
          <w:sz w:val="28"/>
          <w:szCs w:val="28"/>
          <w:lang w:val="uk-UA"/>
        </w:rPr>
        <w:t>таким</w:t>
      </w:r>
      <w:r w:rsidRPr="00B0085C">
        <w:rPr>
          <w:rFonts w:ascii="Times New Roman" w:hAnsi="Times New Roman"/>
          <w:sz w:val="28"/>
          <w:szCs w:val="28"/>
          <w:lang w:val="uk-UA"/>
        </w:rPr>
        <w:t xml:space="preserve"> декларуван</w:t>
      </w:r>
      <w:r w:rsidR="00BD3553">
        <w:rPr>
          <w:rFonts w:ascii="Times New Roman" w:hAnsi="Times New Roman"/>
          <w:sz w:val="28"/>
          <w:szCs w:val="28"/>
          <w:lang w:val="uk-UA"/>
        </w:rPr>
        <w:t>-</w:t>
      </w:r>
      <w:r w:rsidRPr="00B0085C">
        <w:rPr>
          <w:rFonts w:ascii="Times New Roman" w:hAnsi="Times New Roman"/>
          <w:sz w:val="28"/>
          <w:szCs w:val="28"/>
          <w:lang w:val="uk-UA"/>
        </w:rPr>
        <w:t xml:space="preserve">ням можуть </w:t>
      </w:r>
      <w:r w:rsidR="00B0085C" w:rsidRPr="00B0085C">
        <w:rPr>
          <w:rFonts w:ascii="Times New Roman" w:hAnsi="Times New Roman"/>
          <w:sz w:val="28"/>
          <w:szCs w:val="28"/>
          <w:lang w:val="uk-UA"/>
        </w:rPr>
        <w:t>громадян</w:t>
      </w:r>
      <w:r w:rsidRPr="00B0085C">
        <w:rPr>
          <w:rFonts w:ascii="Times New Roman" w:hAnsi="Times New Roman"/>
          <w:sz w:val="28"/>
          <w:szCs w:val="28"/>
          <w:lang w:val="uk-UA"/>
        </w:rPr>
        <w:t xml:space="preserve">и – резиденти </w:t>
      </w:r>
      <w:r w:rsidR="00B0085C" w:rsidRPr="00B0085C">
        <w:rPr>
          <w:rFonts w:ascii="Times New Roman" w:hAnsi="Times New Roman"/>
          <w:sz w:val="28"/>
          <w:szCs w:val="28"/>
          <w:lang w:val="uk-UA"/>
        </w:rPr>
        <w:t>та не</w:t>
      </w:r>
      <w:r w:rsidRPr="00B0085C">
        <w:rPr>
          <w:rFonts w:ascii="Times New Roman" w:hAnsi="Times New Roman"/>
          <w:sz w:val="28"/>
          <w:szCs w:val="28"/>
          <w:lang w:val="uk-UA"/>
        </w:rPr>
        <w:t>резиденти України, які були рези</w:t>
      </w:r>
      <w:r w:rsidR="00BD3553">
        <w:rPr>
          <w:rFonts w:ascii="Times New Roman" w:hAnsi="Times New Roman"/>
          <w:sz w:val="28"/>
          <w:szCs w:val="28"/>
          <w:lang w:val="uk-UA"/>
        </w:rPr>
        <w:t>-</w:t>
      </w:r>
      <w:r w:rsidRPr="00B0085C">
        <w:rPr>
          <w:rFonts w:ascii="Times New Roman" w:hAnsi="Times New Roman"/>
          <w:sz w:val="28"/>
          <w:szCs w:val="28"/>
          <w:lang w:val="uk-UA"/>
        </w:rPr>
        <w:t>дентами на момент отримання (набуття) об’єктів декларування чи на момент нарахування (отримання) доходів, за рахунок яких були отри</w:t>
      </w:r>
      <w:r w:rsidR="00BD3553">
        <w:rPr>
          <w:rFonts w:ascii="Times New Roman" w:hAnsi="Times New Roman"/>
          <w:sz w:val="28"/>
          <w:szCs w:val="28"/>
          <w:lang w:val="uk-UA"/>
        </w:rPr>
        <w:t>-</w:t>
      </w:r>
      <w:r w:rsidRPr="00B0085C">
        <w:rPr>
          <w:rFonts w:ascii="Times New Roman" w:hAnsi="Times New Roman"/>
          <w:sz w:val="28"/>
          <w:szCs w:val="28"/>
          <w:lang w:val="uk-UA"/>
        </w:rPr>
        <w:lastRenderedPageBreak/>
        <w:t xml:space="preserve">мані (набуті) об'єкти декларування, і які відповідно до Податкового кодексу України </w:t>
      </w:r>
      <w:r w:rsidR="00BD3553">
        <w:rPr>
          <w:rFonts w:ascii="Times New Roman" w:hAnsi="Times New Roman"/>
          <w:sz w:val="28"/>
          <w:szCs w:val="28"/>
          <w:lang w:val="uk-UA"/>
        </w:rPr>
        <w:t xml:space="preserve">(далі – ПКУ) </w:t>
      </w:r>
      <w:r w:rsidRPr="00B0085C">
        <w:rPr>
          <w:rFonts w:ascii="Times New Roman" w:hAnsi="Times New Roman"/>
          <w:sz w:val="28"/>
          <w:szCs w:val="28"/>
          <w:lang w:val="uk-UA"/>
        </w:rPr>
        <w:t xml:space="preserve">є чи були платниками податків. </w:t>
      </w:r>
    </w:p>
    <w:p w:rsidR="008A4458" w:rsidRPr="00B0085C" w:rsidRDefault="008A4458" w:rsidP="008A4458">
      <w:pPr>
        <w:spacing w:after="0" w:line="240" w:lineRule="auto"/>
        <w:ind w:firstLine="426"/>
        <w:jc w:val="both"/>
        <w:rPr>
          <w:rFonts w:ascii="Times New Roman" w:hAnsi="Times New Roman"/>
          <w:sz w:val="28"/>
          <w:szCs w:val="28"/>
          <w:lang w:val="uk-UA"/>
        </w:rPr>
      </w:pPr>
      <w:r w:rsidRPr="00B0085C">
        <w:rPr>
          <w:rFonts w:ascii="Times New Roman" w:hAnsi="Times New Roman"/>
          <w:sz w:val="28"/>
          <w:szCs w:val="28"/>
          <w:lang w:val="uk-UA"/>
        </w:rPr>
        <w:t>Одноразова (спеціальна) добро</w:t>
      </w:r>
      <w:r w:rsidR="00B0085C">
        <w:rPr>
          <w:rFonts w:ascii="Times New Roman" w:hAnsi="Times New Roman"/>
          <w:sz w:val="28"/>
          <w:szCs w:val="28"/>
          <w:lang w:val="uk-UA"/>
        </w:rPr>
        <w:t>-</w:t>
      </w:r>
      <w:r w:rsidRPr="00B0085C">
        <w:rPr>
          <w:rFonts w:ascii="Times New Roman" w:hAnsi="Times New Roman"/>
          <w:sz w:val="28"/>
          <w:szCs w:val="28"/>
          <w:lang w:val="uk-UA"/>
        </w:rPr>
        <w:t xml:space="preserve">вільна декларація </w:t>
      </w:r>
      <w:r w:rsidR="00BD3553">
        <w:rPr>
          <w:rFonts w:ascii="Times New Roman" w:hAnsi="Times New Roman"/>
          <w:sz w:val="28"/>
          <w:szCs w:val="28"/>
          <w:lang w:val="uk-UA"/>
        </w:rPr>
        <w:t xml:space="preserve">(далі – декларація) </w:t>
      </w:r>
      <w:r w:rsidRPr="00B0085C">
        <w:rPr>
          <w:rFonts w:ascii="Times New Roman" w:hAnsi="Times New Roman"/>
          <w:sz w:val="28"/>
          <w:szCs w:val="28"/>
          <w:lang w:val="uk-UA"/>
        </w:rPr>
        <w:t xml:space="preserve">подається </w:t>
      </w:r>
      <w:r w:rsidR="00B0085C">
        <w:rPr>
          <w:rFonts w:ascii="Times New Roman" w:hAnsi="Times New Roman"/>
          <w:sz w:val="28"/>
          <w:szCs w:val="28"/>
          <w:lang w:val="uk-UA"/>
        </w:rPr>
        <w:t>декларанто</w:t>
      </w:r>
      <w:r w:rsidR="00B0085C" w:rsidRPr="00B0085C">
        <w:rPr>
          <w:rFonts w:ascii="Times New Roman" w:hAnsi="Times New Roman"/>
          <w:sz w:val="28"/>
          <w:szCs w:val="28"/>
          <w:lang w:val="uk-UA"/>
        </w:rPr>
        <w:t xml:space="preserve">м </w:t>
      </w:r>
      <w:r w:rsidRPr="00B0085C">
        <w:rPr>
          <w:rFonts w:ascii="Times New Roman" w:hAnsi="Times New Roman"/>
          <w:sz w:val="28"/>
          <w:szCs w:val="28"/>
          <w:lang w:val="uk-UA"/>
        </w:rPr>
        <w:t>виключно в електронній формі.</w:t>
      </w:r>
    </w:p>
    <w:p w:rsidR="008A4458" w:rsidRPr="00BD3553" w:rsidRDefault="008A4458" w:rsidP="008A4458">
      <w:pPr>
        <w:spacing w:after="0" w:line="240" w:lineRule="auto"/>
        <w:ind w:firstLine="426"/>
        <w:jc w:val="both"/>
        <w:rPr>
          <w:rFonts w:ascii="Times New Roman" w:hAnsi="Times New Roman"/>
          <w:sz w:val="28"/>
          <w:szCs w:val="28"/>
          <w:lang w:val="uk-UA"/>
        </w:rPr>
      </w:pPr>
      <w:r w:rsidRPr="00BD3553">
        <w:rPr>
          <w:rFonts w:ascii="Times New Roman" w:hAnsi="Times New Roman"/>
          <w:sz w:val="28"/>
          <w:szCs w:val="28"/>
          <w:lang w:val="uk-UA"/>
        </w:rPr>
        <w:t xml:space="preserve">Для цілей </w:t>
      </w:r>
      <w:r w:rsidR="00BD3553">
        <w:rPr>
          <w:rFonts w:ascii="Times New Roman" w:hAnsi="Times New Roman"/>
          <w:sz w:val="28"/>
          <w:szCs w:val="28"/>
          <w:lang w:val="uk-UA"/>
        </w:rPr>
        <w:t>такого</w:t>
      </w:r>
      <w:r w:rsidRPr="00BD3553">
        <w:rPr>
          <w:rFonts w:ascii="Times New Roman" w:hAnsi="Times New Roman"/>
          <w:sz w:val="28"/>
          <w:szCs w:val="28"/>
          <w:lang w:val="uk-UA"/>
        </w:rPr>
        <w:t xml:space="preserve"> декларування декларант має розмістити кошти в національній та іноземній валютах у готівковій формі та/або банківських металах на поточних рахунках із спеціальним режимом використання в банках України до подання одноразової (спеціальної) добровільної декларації.</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t>Після подання декларації та протягом періоду одноразового (спеціального) добровільного декла</w:t>
      </w:r>
      <w:r w:rsidR="00B0085C">
        <w:rPr>
          <w:rFonts w:ascii="Times New Roman" w:hAnsi="Times New Roman"/>
          <w:sz w:val="28"/>
          <w:szCs w:val="28"/>
          <w:lang w:val="uk-UA"/>
        </w:rPr>
        <w:t>-</w:t>
      </w:r>
      <w:r w:rsidRPr="00B0085C">
        <w:rPr>
          <w:rFonts w:ascii="Times New Roman" w:hAnsi="Times New Roman"/>
          <w:sz w:val="28"/>
          <w:szCs w:val="28"/>
        </w:rPr>
        <w:t xml:space="preserve">рування декларант може одноразово скористатися правом додаткового розміщення коштів у національній та/або іноземній валюті у готівковій формі та/або банківських металах на спеціальному рахунку та у такому разі має подати уточнюючу одноразову (спеціальну) добровільну декларацію. </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t xml:space="preserve">Сплата збору з </w:t>
      </w:r>
      <w:r w:rsidR="00BD3553">
        <w:rPr>
          <w:rFonts w:ascii="Times New Roman" w:hAnsi="Times New Roman"/>
          <w:sz w:val="28"/>
          <w:szCs w:val="28"/>
          <w:lang w:val="uk-UA"/>
        </w:rPr>
        <w:t>такого</w:t>
      </w:r>
      <w:r w:rsidRPr="00B0085C">
        <w:rPr>
          <w:rFonts w:ascii="Times New Roman" w:hAnsi="Times New Roman"/>
          <w:sz w:val="28"/>
          <w:szCs w:val="28"/>
        </w:rPr>
        <w:t xml:space="preserve"> деклару</w:t>
      </w:r>
      <w:r w:rsidR="00B0085C">
        <w:rPr>
          <w:rFonts w:ascii="Times New Roman" w:hAnsi="Times New Roman"/>
          <w:sz w:val="28"/>
          <w:szCs w:val="28"/>
          <w:lang w:val="uk-UA"/>
        </w:rPr>
        <w:t>-</w:t>
      </w:r>
      <w:r w:rsidRPr="00B0085C">
        <w:rPr>
          <w:rFonts w:ascii="Times New Roman" w:hAnsi="Times New Roman"/>
          <w:sz w:val="28"/>
          <w:szCs w:val="28"/>
        </w:rPr>
        <w:t>вання здійснюється декларантом протягом 30 календарних днів з дати подання декларації.</w:t>
      </w:r>
    </w:p>
    <w:p w:rsidR="008A4458" w:rsidRPr="00B0085C" w:rsidRDefault="00B0085C" w:rsidP="008A4458">
      <w:pPr>
        <w:spacing w:after="0" w:line="240" w:lineRule="auto"/>
        <w:ind w:firstLine="426"/>
        <w:jc w:val="both"/>
        <w:rPr>
          <w:rFonts w:ascii="Times New Roman" w:hAnsi="Times New Roman"/>
          <w:sz w:val="28"/>
          <w:szCs w:val="28"/>
          <w:lang w:val="uk-UA"/>
        </w:rPr>
      </w:pPr>
      <w:r w:rsidRPr="00B0085C">
        <w:rPr>
          <w:rFonts w:ascii="Times New Roman" w:hAnsi="Times New Roman"/>
          <w:sz w:val="28"/>
          <w:szCs w:val="28"/>
          <w:lang w:val="uk-UA"/>
        </w:rPr>
        <w:t>С</w:t>
      </w:r>
      <w:r w:rsidR="008A4458" w:rsidRPr="00B0085C">
        <w:rPr>
          <w:rFonts w:ascii="Times New Roman" w:hAnsi="Times New Roman"/>
          <w:sz w:val="28"/>
          <w:szCs w:val="28"/>
        </w:rPr>
        <w:t xml:space="preserve">клад та обсяг активів, джерела одержання (набуття) яких у разі невикористання </w:t>
      </w:r>
      <w:r w:rsidRPr="00B0085C">
        <w:rPr>
          <w:rFonts w:ascii="Times New Roman" w:hAnsi="Times New Roman"/>
          <w:sz w:val="28"/>
          <w:szCs w:val="28"/>
          <w:lang w:val="uk-UA"/>
        </w:rPr>
        <w:t>громадянином</w:t>
      </w:r>
      <w:r w:rsidR="008A4458" w:rsidRPr="00B0085C">
        <w:rPr>
          <w:rFonts w:ascii="Times New Roman" w:hAnsi="Times New Roman"/>
          <w:sz w:val="28"/>
          <w:szCs w:val="28"/>
        </w:rPr>
        <w:t xml:space="preserve"> права на подання декларації вважаються такими, з яких повністю сплачено податки і збори відповідно до податкового законодавства</w:t>
      </w:r>
      <w:r w:rsidRPr="00B0085C">
        <w:rPr>
          <w:rFonts w:ascii="Times New Roman" w:hAnsi="Times New Roman"/>
          <w:sz w:val="28"/>
          <w:szCs w:val="28"/>
          <w:lang w:val="uk-UA"/>
        </w:rPr>
        <w:t xml:space="preserve">, визначено в </w:t>
      </w:r>
      <w:r w:rsidRPr="00B0085C">
        <w:rPr>
          <w:rFonts w:ascii="Times New Roman" w:hAnsi="Times New Roman"/>
          <w:sz w:val="28"/>
          <w:szCs w:val="28"/>
        </w:rPr>
        <w:t>пункті 10 підр</w:t>
      </w:r>
      <w:r w:rsidRPr="00B0085C">
        <w:rPr>
          <w:rFonts w:ascii="Times New Roman" w:hAnsi="Times New Roman"/>
          <w:sz w:val="28"/>
          <w:szCs w:val="28"/>
          <w:lang w:val="uk-UA"/>
        </w:rPr>
        <w:t>. </w:t>
      </w:r>
      <w:r w:rsidRPr="00B0085C">
        <w:rPr>
          <w:rFonts w:ascii="Times New Roman" w:hAnsi="Times New Roman"/>
          <w:sz w:val="28"/>
          <w:szCs w:val="28"/>
        </w:rPr>
        <w:t>9</w:t>
      </w:r>
      <w:r w:rsidRPr="00B0085C">
        <w:rPr>
          <w:rFonts w:ascii="Times New Roman" w:hAnsi="Times New Roman"/>
          <w:sz w:val="28"/>
          <w:szCs w:val="28"/>
          <w:vertAlign w:val="superscript"/>
        </w:rPr>
        <w:t>4</w:t>
      </w:r>
      <w:r w:rsidRPr="00B0085C">
        <w:rPr>
          <w:rFonts w:ascii="Times New Roman" w:hAnsi="Times New Roman"/>
          <w:sz w:val="28"/>
          <w:szCs w:val="28"/>
        </w:rPr>
        <w:t xml:space="preserve"> р</w:t>
      </w:r>
      <w:r w:rsidRPr="00B0085C">
        <w:rPr>
          <w:rFonts w:ascii="Times New Roman" w:hAnsi="Times New Roman"/>
          <w:sz w:val="28"/>
          <w:szCs w:val="28"/>
          <w:lang w:val="uk-UA"/>
        </w:rPr>
        <w:t>. </w:t>
      </w:r>
      <w:r w:rsidRPr="00B0085C">
        <w:rPr>
          <w:rFonts w:ascii="Times New Roman" w:hAnsi="Times New Roman"/>
          <w:sz w:val="28"/>
          <w:szCs w:val="28"/>
        </w:rPr>
        <w:t>XX ПКУ</w:t>
      </w:r>
      <w:r w:rsidR="008A4458" w:rsidRPr="00B0085C">
        <w:rPr>
          <w:rFonts w:ascii="Times New Roman" w:hAnsi="Times New Roman"/>
          <w:sz w:val="28"/>
          <w:szCs w:val="28"/>
        </w:rPr>
        <w:t xml:space="preserve">. </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t xml:space="preserve">Зокрема, це: </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t xml:space="preserve">активи (крім нерухомості та транспортних засобів), сумарна вартість яких не перевищує 400 тисяч гривень; </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t>квартира/квартири – загальна площа якої/яких не перевищує сукупно до 120</w:t>
      </w:r>
      <w:r w:rsidR="00B0085C" w:rsidRPr="00B0085C">
        <w:rPr>
          <w:rFonts w:ascii="Times New Roman" w:hAnsi="Times New Roman"/>
          <w:sz w:val="28"/>
          <w:szCs w:val="28"/>
          <w:lang w:val="uk-UA"/>
        </w:rPr>
        <w:t> </w:t>
      </w:r>
      <w:r w:rsidRPr="00B0085C">
        <w:rPr>
          <w:rFonts w:ascii="Times New Roman" w:hAnsi="Times New Roman"/>
          <w:sz w:val="28"/>
          <w:szCs w:val="28"/>
        </w:rPr>
        <w:t xml:space="preserve">кв. м; </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lastRenderedPageBreak/>
        <w:t>будинок/будинки – загальна площа якої/яких не перевищує сукупно до 240</w:t>
      </w:r>
      <w:r w:rsidR="00B0085C" w:rsidRPr="00B0085C">
        <w:rPr>
          <w:rFonts w:ascii="Times New Roman" w:hAnsi="Times New Roman"/>
          <w:sz w:val="28"/>
          <w:szCs w:val="28"/>
          <w:lang w:val="uk-UA"/>
        </w:rPr>
        <w:t> </w:t>
      </w:r>
      <w:r w:rsidRPr="00B0085C">
        <w:rPr>
          <w:rFonts w:ascii="Times New Roman" w:hAnsi="Times New Roman"/>
          <w:sz w:val="28"/>
          <w:szCs w:val="28"/>
        </w:rPr>
        <w:t xml:space="preserve">кв. м; </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t xml:space="preserve">технічні споруди до 60 кв. м; </w:t>
      </w:r>
    </w:p>
    <w:p w:rsidR="008A4458" w:rsidRPr="00B0085C" w:rsidRDefault="008A4458" w:rsidP="008A4458">
      <w:pPr>
        <w:spacing w:after="0" w:line="240" w:lineRule="auto"/>
        <w:ind w:firstLine="426"/>
        <w:jc w:val="both"/>
        <w:rPr>
          <w:rFonts w:ascii="Times New Roman" w:hAnsi="Times New Roman"/>
          <w:sz w:val="28"/>
          <w:szCs w:val="28"/>
        </w:rPr>
      </w:pPr>
      <w:r w:rsidRPr="00B0085C">
        <w:rPr>
          <w:rFonts w:ascii="Times New Roman" w:hAnsi="Times New Roman"/>
          <w:sz w:val="28"/>
          <w:szCs w:val="28"/>
        </w:rPr>
        <w:t xml:space="preserve">земельні ділянки – у межах норм безоплатної приватизації; </w:t>
      </w:r>
    </w:p>
    <w:p w:rsidR="008A4458" w:rsidRPr="00B0085C" w:rsidRDefault="008A4458" w:rsidP="008A4458">
      <w:pPr>
        <w:spacing w:after="0" w:line="240" w:lineRule="auto"/>
        <w:ind w:firstLine="426"/>
        <w:jc w:val="both"/>
        <w:rPr>
          <w:rFonts w:ascii="Times New Roman" w:hAnsi="Times New Roman"/>
          <w:sz w:val="28"/>
          <w:szCs w:val="28"/>
          <w:lang w:val="uk-UA"/>
        </w:rPr>
      </w:pPr>
      <w:r w:rsidRPr="00B0085C">
        <w:rPr>
          <w:rFonts w:ascii="Times New Roman" w:hAnsi="Times New Roman"/>
          <w:sz w:val="28"/>
          <w:szCs w:val="28"/>
        </w:rPr>
        <w:t>один транспортний засіб особис</w:t>
      </w:r>
      <w:r w:rsidR="00B0085C">
        <w:rPr>
          <w:rFonts w:ascii="Times New Roman" w:hAnsi="Times New Roman"/>
          <w:sz w:val="28"/>
          <w:szCs w:val="28"/>
          <w:lang w:val="uk-UA"/>
        </w:rPr>
        <w:t>-</w:t>
      </w:r>
      <w:r w:rsidRPr="00B0085C">
        <w:rPr>
          <w:rFonts w:ascii="Times New Roman" w:hAnsi="Times New Roman"/>
          <w:sz w:val="28"/>
          <w:szCs w:val="28"/>
        </w:rPr>
        <w:t>того некомерційного використання (крім транспортного засобу, призначе</w:t>
      </w:r>
      <w:r w:rsidR="00B0085C">
        <w:rPr>
          <w:rFonts w:ascii="Times New Roman" w:hAnsi="Times New Roman"/>
          <w:sz w:val="28"/>
          <w:szCs w:val="28"/>
          <w:lang w:val="uk-UA"/>
        </w:rPr>
        <w:t>-</w:t>
      </w:r>
      <w:r w:rsidRPr="00B0085C">
        <w:rPr>
          <w:rFonts w:ascii="Times New Roman" w:hAnsi="Times New Roman"/>
          <w:sz w:val="28"/>
          <w:szCs w:val="28"/>
        </w:rPr>
        <w:t>ного для перевезення 10 осіб і більше, включаючи водія, легкового автомо</w:t>
      </w:r>
      <w:r w:rsidR="00B0085C">
        <w:rPr>
          <w:rFonts w:ascii="Times New Roman" w:hAnsi="Times New Roman"/>
          <w:sz w:val="28"/>
          <w:szCs w:val="28"/>
          <w:lang w:val="uk-UA"/>
        </w:rPr>
        <w:t>-</w:t>
      </w:r>
      <w:r w:rsidRPr="00B0085C">
        <w:rPr>
          <w:rFonts w:ascii="Times New Roman" w:hAnsi="Times New Roman"/>
          <w:sz w:val="28"/>
          <w:szCs w:val="28"/>
        </w:rPr>
        <w:t xml:space="preserve">біля з робочим об’ємом циліндрів двигуна не менше як 3 тисячі кубічних сантиметрів та/або середньоринковою вартістю понад 400 тисяч гривень, мотоцикла із робочим об’ємом циліндрів двигуна понад 800 кубічних сантиметрів, літака, гелікоптера, яхти, катера). </w:t>
      </w:r>
    </w:p>
    <w:p w:rsidR="008A4458" w:rsidRPr="00B0085C" w:rsidRDefault="008A4458" w:rsidP="008A4458">
      <w:pPr>
        <w:spacing w:after="0" w:line="240" w:lineRule="auto"/>
        <w:ind w:firstLine="426"/>
        <w:jc w:val="both"/>
        <w:rPr>
          <w:rFonts w:ascii="Times New Roman" w:hAnsi="Times New Roman"/>
          <w:sz w:val="28"/>
          <w:szCs w:val="28"/>
          <w:lang w:val="uk-UA"/>
        </w:rPr>
      </w:pPr>
      <w:r w:rsidRPr="00B0085C">
        <w:rPr>
          <w:rFonts w:ascii="Times New Roman" w:hAnsi="Times New Roman"/>
          <w:sz w:val="28"/>
          <w:szCs w:val="28"/>
          <w:lang w:val="uk-UA"/>
        </w:rPr>
        <w:t>Відповідно до п.</w:t>
      </w:r>
      <w:r w:rsidRPr="00B0085C">
        <w:rPr>
          <w:rFonts w:ascii="Times New Roman" w:hAnsi="Times New Roman"/>
          <w:sz w:val="28"/>
          <w:szCs w:val="28"/>
        </w:rPr>
        <w:t> </w:t>
      </w:r>
      <w:r w:rsidRPr="00B0085C">
        <w:rPr>
          <w:rFonts w:ascii="Times New Roman" w:hAnsi="Times New Roman"/>
          <w:sz w:val="28"/>
          <w:szCs w:val="28"/>
          <w:lang w:val="uk-UA"/>
        </w:rPr>
        <w:t>п.</w:t>
      </w:r>
      <w:r w:rsidRPr="00B0085C">
        <w:rPr>
          <w:rFonts w:ascii="Times New Roman" w:hAnsi="Times New Roman"/>
          <w:sz w:val="28"/>
          <w:szCs w:val="28"/>
        </w:rPr>
        <w:t> </w:t>
      </w:r>
      <w:r w:rsidRPr="00B0085C">
        <w:rPr>
          <w:rFonts w:ascii="Times New Roman" w:hAnsi="Times New Roman"/>
          <w:sz w:val="28"/>
          <w:szCs w:val="28"/>
          <w:lang w:val="uk-UA"/>
        </w:rPr>
        <w:t>14.1.280 п.</w:t>
      </w:r>
      <w:r w:rsidRPr="00B0085C">
        <w:rPr>
          <w:rFonts w:ascii="Times New Roman" w:hAnsi="Times New Roman"/>
          <w:sz w:val="28"/>
          <w:szCs w:val="28"/>
        </w:rPr>
        <w:t> </w:t>
      </w:r>
      <w:r w:rsidRPr="00B0085C">
        <w:rPr>
          <w:rFonts w:ascii="Times New Roman" w:hAnsi="Times New Roman"/>
          <w:sz w:val="28"/>
          <w:szCs w:val="28"/>
          <w:lang w:val="uk-UA"/>
        </w:rPr>
        <w:t>14.1 ст.</w:t>
      </w:r>
      <w:r w:rsidRPr="00B0085C">
        <w:rPr>
          <w:rFonts w:ascii="Times New Roman" w:hAnsi="Times New Roman"/>
          <w:sz w:val="28"/>
          <w:szCs w:val="28"/>
        </w:rPr>
        <w:t> </w:t>
      </w:r>
      <w:r w:rsidRPr="00B0085C">
        <w:rPr>
          <w:rFonts w:ascii="Times New Roman" w:hAnsi="Times New Roman"/>
          <w:sz w:val="28"/>
          <w:szCs w:val="28"/>
          <w:lang w:val="uk-UA"/>
        </w:rPr>
        <w:t>14 ПКУ активи громадянина для цілей підрозділу 9</w:t>
      </w:r>
      <w:r w:rsidRPr="00B0085C">
        <w:rPr>
          <w:rFonts w:ascii="Times New Roman" w:hAnsi="Times New Roman"/>
          <w:sz w:val="28"/>
          <w:szCs w:val="28"/>
          <w:vertAlign w:val="superscript"/>
          <w:lang w:val="uk-UA"/>
        </w:rPr>
        <w:t>4</w:t>
      </w:r>
      <w:r w:rsidRPr="00B0085C">
        <w:rPr>
          <w:rFonts w:ascii="Times New Roman" w:hAnsi="Times New Roman"/>
          <w:sz w:val="28"/>
          <w:szCs w:val="28"/>
          <w:lang w:val="uk-UA"/>
        </w:rPr>
        <w:t xml:space="preserve"> «Особливості застосування одноразового (спеціаль</w:t>
      </w:r>
      <w:r w:rsidR="00BD3553">
        <w:rPr>
          <w:rFonts w:ascii="Times New Roman" w:hAnsi="Times New Roman"/>
          <w:sz w:val="28"/>
          <w:szCs w:val="28"/>
          <w:lang w:val="uk-UA"/>
        </w:rPr>
        <w:t>-</w:t>
      </w:r>
      <w:r w:rsidRPr="00B0085C">
        <w:rPr>
          <w:rFonts w:ascii="Times New Roman" w:hAnsi="Times New Roman"/>
          <w:sz w:val="28"/>
          <w:szCs w:val="28"/>
          <w:lang w:val="uk-UA"/>
        </w:rPr>
        <w:t xml:space="preserve">ного) добровільного декларування активів фізичних осіб» розділу </w:t>
      </w:r>
      <w:r w:rsidRPr="00B0085C">
        <w:rPr>
          <w:rFonts w:ascii="Times New Roman" w:hAnsi="Times New Roman"/>
          <w:sz w:val="28"/>
          <w:szCs w:val="28"/>
        </w:rPr>
        <w:t>XX</w:t>
      </w:r>
      <w:r w:rsidRPr="00B0085C">
        <w:rPr>
          <w:rFonts w:ascii="Times New Roman" w:hAnsi="Times New Roman"/>
          <w:sz w:val="28"/>
          <w:szCs w:val="28"/>
          <w:lang w:val="uk-UA"/>
        </w:rPr>
        <w:t xml:space="preserve"> ПКУ – </w:t>
      </w:r>
      <w:r w:rsidR="00B0085C" w:rsidRPr="00B0085C">
        <w:rPr>
          <w:rFonts w:ascii="Times New Roman" w:hAnsi="Times New Roman"/>
          <w:sz w:val="28"/>
          <w:szCs w:val="28"/>
          <w:lang w:val="uk-UA"/>
        </w:rPr>
        <w:t xml:space="preserve">це </w:t>
      </w:r>
      <w:r w:rsidRPr="00B0085C">
        <w:rPr>
          <w:rFonts w:ascii="Times New Roman" w:hAnsi="Times New Roman"/>
          <w:sz w:val="28"/>
          <w:szCs w:val="28"/>
          <w:lang w:val="uk-UA"/>
        </w:rPr>
        <w:t xml:space="preserve">грошові активи громадянина, майно, майнові права. </w:t>
      </w:r>
    </w:p>
    <w:sectPr w:rsidR="008A4458" w:rsidRPr="00B0085C"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0"/>
  </w:num>
  <w:num w:numId="4">
    <w:abstractNumId w:val="5"/>
  </w:num>
  <w:num w:numId="5">
    <w:abstractNumId w:val="2"/>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61"/>
    <w:rsid w:val="00081DC9"/>
    <w:rsid w:val="000A79C4"/>
    <w:rsid w:val="000B5760"/>
    <w:rsid w:val="00117AA4"/>
    <w:rsid w:val="00263822"/>
    <w:rsid w:val="00281CEA"/>
    <w:rsid w:val="002A3121"/>
    <w:rsid w:val="00307561"/>
    <w:rsid w:val="003474DB"/>
    <w:rsid w:val="003B1F90"/>
    <w:rsid w:val="00495E1E"/>
    <w:rsid w:val="004A0F8A"/>
    <w:rsid w:val="004F6E15"/>
    <w:rsid w:val="00522258"/>
    <w:rsid w:val="0054087F"/>
    <w:rsid w:val="00556BB7"/>
    <w:rsid w:val="0059305F"/>
    <w:rsid w:val="00636F10"/>
    <w:rsid w:val="00664DD5"/>
    <w:rsid w:val="00695F64"/>
    <w:rsid w:val="0072016A"/>
    <w:rsid w:val="007262F3"/>
    <w:rsid w:val="008A4458"/>
    <w:rsid w:val="008D4C94"/>
    <w:rsid w:val="008E5EA0"/>
    <w:rsid w:val="009C0BA0"/>
    <w:rsid w:val="009E471F"/>
    <w:rsid w:val="00A95883"/>
    <w:rsid w:val="00AF1EA0"/>
    <w:rsid w:val="00B0085C"/>
    <w:rsid w:val="00B217B6"/>
    <w:rsid w:val="00B943A6"/>
    <w:rsid w:val="00BC0463"/>
    <w:rsid w:val="00BC06BC"/>
    <w:rsid w:val="00BD3553"/>
    <w:rsid w:val="00BD7518"/>
    <w:rsid w:val="00BE1334"/>
    <w:rsid w:val="00CC38B0"/>
    <w:rsid w:val="00CE377B"/>
    <w:rsid w:val="00D42A00"/>
    <w:rsid w:val="00D76154"/>
    <w:rsid w:val="00DB03BA"/>
    <w:rsid w:val="00DC369E"/>
    <w:rsid w:val="00DE01AD"/>
    <w:rsid w:val="00DF4D88"/>
    <w:rsid w:val="00E7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D10B1-E41B-40EF-B7F3-8FC99FEB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4A0F8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AF1EA0"/>
    <w:rPr>
      <w:i/>
      <w:iCs/>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rsid w:val="00DB03BA"/>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A0F8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4844773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7695444">
      <w:bodyDiv w:val="1"/>
      <w:marLeft w:val="0"/>
      <w:marRight w:val="0"/>
      <w:marTop w:val="0"/>
      <w:marBottom w:val="0"/>
      <w:divBdr>
        <w:top w:val="none" w:sz="0" w:space="0" w:color="auto"/>
        <w:left w:val="none" w:sz="0" w:space="0" w:color="auto"/>
        <w:bottom w:val="none" w:sz="0" w:space="0" w:color="auto"/>
        <w:right w:val="none" w:sz="0" w:space="0" w:color="auto"/>
      </w:divBdr>
      <w:divsChild>
        <w:div w:id="1300569754">
          <w:marLeft w:val="0"/>
          <w:marRight w:val="0"/>
          <w:marTop w:val="0"/>
          <w:marBottom w:val="0"/>
          <w:divBdr>
            <w:top w:val="none" w:sz="0" w:space="0" w:color="auto"/>
            <w:left w:val="none" w:sz="0" w:space="0" w:color="auto"/>
            <w:bottom w:val="none" w:sz="0" w:space="0" w:color="auto"/>
            <w:right w:val="none" w:sz="0" w:space="0" w:color="auto"/>
          </w:divBdr>
          <w:divsChild>
            <w:div w:id="1697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38851671">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5740781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16998283">
      <w:bodyDiv w:val="1"/>
      <w:marLeft w:val="0"/>
      <w:marRight w:val="0"/>
      <w:marTop w:val="0"/>
      <w:marBottom w:val="0"/>
      <w:divBdr>
        <w:top w:val="none" w:sz="0" w:space="0" w:color="auto"/>
        <w:left w:val="none" w:sz="0" w:space="0" w:color="auto"/>
        <w:bottom w:val="none" w:sz="0" w:space="0" w:color="auto"/>
        <w:right w:val="none" w:sz="0" w:space="0" w:color="auto"/>
      </w:divBdr>
    </w:div>
    <w:div w:id="838693126">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3474413">
      <w:bodyDiv w:val="1"/>
      <w:marLeft w:val="0"/>
      <w:marRight w:val="0"/>
      <w:marTop w:val="0"/>
      <w:marBottom w:val="0"/>
      <w:divBdr>
        <w:top w:val="none" w:sz="0" w:space="0" w:color="auto"/>
        <w:left w:val="none" w:sz="0" w:space="0" w:color="auto"/>
        <w:bottom w:val="none" w:sz="0" w:space="0" w:color="auto"/>
        <w:right w:val="none" w:sz="0" w:space="0" w:color="auto"/>
      </w:divBdr>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1992294440">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kherson.crimea.sevastopol/" TargetMode="External"/><Relationship Id="rId13" Type="http://schemas.openxmlformats.org/officeDocument/2006/relationships/hyperlink" Target="https://kherson.tax.gov.ua" TargetMode="External"/><Relationship Id="rId3" Type="http://schemas.openxmlformats.org/officeDocument/2006/relationships/styles" Target="styles.xml"/><Relationship Id="rId7" Type="http://schemas.openxmlformats.org/officeDocument/2006/relationships/hyperlink" Target="https://www.youtube.com/channel/UCl_DYRBwDo1bmt_7Guq9wxg?view_as=subscriber" TargetMode="External"/><Relationship Id="rId12" Type="http://schemas.openxmlformats.org/officeDocument/2006/relationships/hyperlink" Target="https://kherson.tax.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ax.gov.ua/baneryi/odnorazove-dobrovilne-deklaruvannya%20"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infoTAXbot" TargetMode="External"/><Relationship Id="rId4" Type="http://schemas.openxmlformats.org/officeDocument/2006/relationships/settings" Target="settings.xml"/><Relationship Id="rId9"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3186-F647-4DC5-BF15-759CE0B6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3572</Words>
  <Characters>2037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PrihodkoIV</cp:lastModifiedBy>
  <cp:revision>2</cp:revision>
  <dcterms:created xsi:type="dcterms:W3CDTF">2021-11-05T11:34:00Z</dcterms:created>
  <dcterms:modified xsi:type="dcterms:W3CDTF">2021-11-05T11:34:00Z</dcterms:modified>
</cp:coreProperties>
</file>